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B" w:rsidRPr="00327B37" w:rsidRDefault="000747BB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  <w:bookmarkStart w:id="0" w:name="_Hlk74212336"/>
      <w:bookmarkEnd w:id="0"/>
      <w:r w:rsidRPr="00327B37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03D" w:rsidRPr="00327B3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41603D" w:rsidRPr="00327B3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BF213C" w:rsidRPr="00295FEF" w:rsidRDefault="00BF213C" w:rsidP="000747BB">
      <w:pPr>
        <w:spacing w:line="259" w:lineRule="auto"/>
        <w:rPr>
          <w:rFonts w:eastAsiaTheme="minorHAnsi"/>
          <w:lang w:eastAsia="en-US"/>
        </w:rPr>
      </w:pPr>
    </w:p>
    <w:p w:rsidR="000747BB" w:rsidRPr="00295FEF" w:rsidRDefault="000747BB" w:rsidP="000747BB">
      <w:pPr>
        <w:spacing w:line="259" w:lineRule="auto"/>
        <w:rPr>
          <w:rFonts w:eastAsiaTheme="minorHAnsi"/>
          <w:lang w:eastAsia="en-US"/>
        </w:rPr>
      </w:pPr>
      <w:r w:rsidRPr="00295FEF">
        <w:rPr>
          <w:b/>
          <w:lang w:eastAsia="en-US"/>
        </w:rPr>
        <w:t>REPUBLIKA HRVATSKA</w:t>
      </w:r>
    </w:p>
    <w:p w:rsidR="000747BB" w:rsidRPr="00295FEF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>MEĐIMURSKA ŽUPANIJA</w:t>
      </w:r>
    </w:p>
    <w:p w:rsidR="001E7D55" w:rsidRPr="00295FEF" w:rsidRDefault="001E7D55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 xml:space="preserve">OPĆINA KOTORIBA </w:t>
      </w:r>
    </w:p>
    <w:p w:rsidR="000747BB" w:rsidRPr="00295FEF" w:rsidRDefault="00601B4A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>OPĆINSKI NAČELNIK</w:t>
      </w:r>
    </w:p>
    <w:p w:rsidR="000747BB" w:rsidRPr="00FE7DE3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FE7DE3">
        <w:rPr>
          <w:b/>
          <w:lang w:eastAsia="en-US"/>
        </w:rPr>
        <w:t xml:space="preserve">KLASA: </w:t>
      </w:r>
      <w:r w:rsidR="00B041AF" w:rsidRPr="00FE7DE3">
        <w:rPr>
          <w:b/>
          <w:lang w:eastAsia="en-US"/>
        </w:rPr>
        <w:t>940-01/</w:t>
      </w:r>
      <w:r w:rsidR="00FE7DE3" w:rsidRPr="00FE7DE3">
        <w:rPr>
          <w:b/>
          <w:lang w:eastAsia="en-US"/>
        </w:rPr>
        <w:t>24-01/13</w:t>
      </w:r>
    </w:p>
    <w:p w:rsidR="000747BB" w:rsidRPr="00327B37" w:rsidRDefault="00327B37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327B37">
        <w:rPr>
          <w:b/>
          <w:lang w:eastAsia="en-US"/>
        </w:rPr>
        <w:t>URBROJ: 2109-9-1-24-1</w:t>
      </w:r>
    </w:p>
    <w:p w:rsidR="000747BB" w:rsidRPr="00327B37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327B37">
        <w:rPr>
          <w:b/>
          <w:lang w:eastAsia="en-US"/>
        </w:rPr>
        <w:t>Kotoriba,</w:t>
      </w:r>
      <w:r w:rsidR="00327B37" w:rsidRPr="00327B37">
        <w:rPr>
          <w:b/>
          <w:lang w:eastAsia="en-US"/>
        </w:rPr>
        <w:t xml:space="preserve"> 4. lipnja 2024</w:t>
      </w:r>
      <w:r w:rsidR="00CD4A89" w:rsidRPr="00327B37">
        <w:rPr>
          <w:b/>
          <w:lang w:eastAsia="en-US"/>
        </w:rPr>
        <w:t>.</w:t>
      </w:r>
    </w:p>
    <w:p w:rsidR="000747BB" w:rsidRPr="00327B37" w:rsidRDefault="000747BB" w:rsidP="00E06EFB">
      <w:pPr>
        <w:ind w:firstLine="708"/>
        <w:jc w:val="both"/>
        <w:rPr>
          <w:color w:val="FF0000"/>
        </w:rPr>
      </w:pPr>
    </w:p>
    <w:p w:rsidR="00E06EFB" w:rsidRPr="00295FEF" w:rsidRDefault="00E06EFB" w:rsidP="00E06EFB">
      <w:pPr>
        <w:ind w:firstLine="708"/>
        <w:jc w:val="both"/>
      </w:pPr>
      <w:r w:rsidRPr="00295FEF">
        <w:t>Na temelju  članka</w:t>
      </w:r>
      <w:r w:rsidR="0067394E" w:rsidRPr="00295FEF">
        <w:t xml:space="preserve"> 19. </w:t>
      </w:r>
      <w:r w:rsidRPr="00295FEF">
        <w:t xml:space="preserve"> Zakona o upravljanju državnom imovinom („Narodne</w:t>
      </w:r>
      <w:r w:rsidR="00EE533E" w:rsidRPr="00295FEF">
        <w:t xml:space="preserve"> novine“ broj 52/18</w:t>
      </w:r>
      <w:r w:rsidR="0033546C" w:rsidRPr="00295FEF">
        <w:t xml:space="preserve"> i 155/23</w:t>
      </w:r>
      <w:r w:rsidR="00EE533E" w:rsidRPr="00295FEF">
        <w:t>) i članka 44</w:t>
      </w:r>
      <w:r w:rsidRPr="00295FEF">
        <w:t>. Statuta Općine Kotoriba („Službeni glas</w:t>
      </w:r>
      <w:r w:rsidR="0067394E" w:rsidRPr="00295FEF">
        <w:t>nik</w:t>
      </w:r>
      <w:r w:rsidR="00EE533E" w:rsidRPr="00295FEF">
        <w:t xml:space="preserve"> Međimurske županije“ broj  5/21</w:t>
      </w:r>
      <w:r w:rsidR="00BF213C" w:rsidRPr="00295FEF">
        <w:t xml:space="preserve"> i 5/23</w:t>
      </w:r>
      <w:r w:rsidRPr="00295FEF">
        <w:t xml:space="preserve">) </w:t>
      </w:r>
      <w:r w:rsidR="00635897" w:rsidRPr="00295FEF">
        <w:t>o</w:t>
      </w:r>
      <w:r w:rsidR="00EE533E" w:rsidRPr="00295FEF">
        <w:t xml:space="preserve">pćinski načelnik donio je </w:t>
      </w:r>
      <w:r w:rsidRPr="00295FEF">
        <w:t xml:space="preserve"> </w:t>
      </w:r>
    </w:p>
    <w:p w:rsidR="00725E19" w:rsidRPr="00327B37" w:rsidRDefault="00725E19" w:rsidP="00725E19">
      <w:pPr>
        <w:rPr>
          <w:color w:val="FF0000"/>
        </w:rPr>
      </w:pPr>
    </w:p>
    <w:p w:rsidR="00D05AE5" w:rsidRPr="004D141A" w:rsidRDefault="006954D6" w:rsidP="00A422F6">
      <w:pPr>
        <w:spacing w:line="360" w:lineRule="auto"/>
        <w:jc w:val="center"/>
        <w:rPr>
          <w:b/>
        </w:rPr>
      </w:pPr>
      <w:r>
        <w:rPr>
          <w:b/>
        </w:rPr>
        <w:t>1</w:t>
      </w:r>
      <w:r w:rsidR="00295FEF" w:rsidRPr="004D141A">
        <w:rPr>
          <w:b/>
        </w:rPr>
        <w:t xml:space="preserve">. Izmjene i dopune </w:t>
      </w:r>
      <w:r w:rsidR="00E06EFB" w:rsidRPr="004D141A">
        <w:rPr>
          <w:b/>
        </w:rPr>
        <w:t>Plan</w:t>
      </w:r>
      <w:r w:rsidR="00295FEF" w:rsidRPr="004D141A">
        <w:rPr>
          <w:b/>
        </w:rPr>
        <w:t>a</w:t>
      </w:r>
      <w:r w:rsidR="00E06EFB" w:rsidRPr="004D141A">
        <w:rPr>
          <w:b/>
        </w:rPr>
        <w:t xml:space="preserve"> upravljanja imovinom</w:t>
      </w:r>
      <w:r w:rsidR="00BF213C" w:rsidRPr="004D141A">
        <w:rPr>
          <w:b/>
        </w:rPr>
        <w:t xml:space="preserve"> Općine Kotoriba  za 2024</w:t>
      </w:r>
      <w:r w:rsidR="00E06EFB" w:rsidRPr="004D141A">
        <w:rPr>
          <w:b/>
        </w:rPr>
        <w:t>. godinu</w:t>
      </w:r>
    </w:p>
    <w:p w:rsidR="00BF213C" w:rsidRPr="00327B37" w:rsidRDefault="00BF213C" w:rsidP="00A422F6">
      <w:pPr>
        <w:spacing w:line="360" w:lineRule="auto"/>
        <w:jc w:val="center"/>
        <w:rPr>
          <w:b/>
          <w:color w:val="FF0000"/>
        </w:rPr>
      </w:pPr>
    </w:p>
    <w:p w:rsidR="00295FEF" w:rsidRPr="00100F47" w:rsidRDefault="00295FEF" w:rsidP="00295FEF">
      <w:pPr>
        <w:spacing w:line="360" w:lineRule="auto"/>
        <w:jc w:val="center"/>
        <w:rPr>
          <w:b/>
        </w:rPr>
      </w:pPr>
      <w:r w:rsidRPr="00100F47">
        <w:rPr>
          <w:b/>
        </w:rPr>
        <w:t>Članak 1.</w:t>
      </w:r>
    </w:p>
    <w:p w:rsidR="00295FEF" w:rsidRPr="00100F47" w:rsidRDefault="00295FEF" w:rsidP="00295FEF">
      <w:r w:rsidRPr="00367447">
        <w:tab/>
        <w:t>U Planu upravljanja imovinom Općine Koto</w:t>
      </w:r>
      <w:r w:rsidR="006954D6">
        <w:t>riba za 2024</w:t>
      </w:r>
      <w:bookmarkStart w:id="1" w:name="_GoBack"/>
      <w:bookmarkEnd w:id="1"/>
      <w:r w:rsidRPr="00367447">
        <w:t>. godinu ( „Službeni glasnik Međimurske županije“ br.</w:t>
      </w:r>
      <w:r w:rsidR="00367447" w:rsidRPr="00367447">
        <w:t xml:space="preserve"> 27/24</w:t>
      </w:r>
      <w:r w:rsidRPr="00367447">
        <w:t xml:space="preserve">) tablica </w:t>
      </w:r>
      <w:r w:rsidRPr="00100F47">
        <w:t xml:space="preserve">u članku 2. mijenja se i glasi:  </w:t>
      </w:r>
    </w:p>
    <w:p w:rsidR="00DC10E4" w:rsidRPr="00327B37" w:rsidRDefault="00DC10E4" w:rsidP="00DC10E4">
      <w:pPr>
        <w:rPr>
          <w:color w:val="FF0000"/>
        </w:rPr>
      </w:pPr>
      <w:r w:rsidRPr="00327B37">
        <w:rPr>
          <w:color w:val="FF0000"/>
        </w:rPr>
        <w:tab/>
      </w:r>
    </w:p>
    <w:p w:rsidR="00E06EFB" w:rsidRPr="004D141A" w:rsidRDefault="00E06EFB" w:rsidP="00E06EF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1374"/>
        <w:gridCol w:w="1576"/>
        <w:gridCol w:w="1575"/>
        <w:gridCol w:w="2389"/>
      </w:tblGrid>
      <w:tr w:rsidR="004D141A" w:rsidRPr="004D141A" w:rsidTr="00AB00E7">
        <w:tc>
          <w:tcPr>
            <w:tcW w:w="2153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>IMOVINA</w:t>
            </w:r>
          </w:p>
        </w:tc>
        <w:tc>
          <w:tcPr>
            <w:tcW w:w="1374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 xml:space="preserve">Plan za 2024. </w:t>
            </w:r>
          </w:p>
        </w:tc>
        <w:tc>
          <w:tcPr>
            <w:tcW w:w="1576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 xml:space="preserve">1. izmjene i dopune Plana </w:t>
            </w:r>
          </w:p>
        </w:tc>
        <w:tc>
          <w:tcPr>
            <w:tcW w:w="1575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 xml:space="preserve">Novi plan za 2024. godinu </w:t>
            </w:r>
          </w:p>
        </w:tc>
        <w:tc>
          <w:tcPr>
            <w:tcW w:w="2389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 xml:space="preserve">IZVORI SREDSTAVA </w:t>
            </w:r>
          </w:p>
        </w:tc>
      </w:tr>
      <w:tr w:rsidR="00295FEF" w:rsidRPr="00327B37" w:rsidTr="00AB00E7">
        <w:tc>
          <w:tcPr>
            <w:tcW w:w="2153" w:type="dxa"/>
          </w:tcPr>
          <w:p w:rsidR="00295FEF" w:rsidRPr="009E3AFD" w:rsidRDefault="00295FEF" w:rsidP="00C06F45">
            <w:pPr>
              <w:pStyle w:val="StandardWeb"/>
              <w:spacing w:line="360" w:lineRule="auto"/>
            </w:pPr>
            <w:r w:rsidRPr="009E3AFD">
              <w:t xml:space="preserve">Uređenje prostorija u vlasništvu  Općine        </w:t>
            </w:r>
          </w:p>
        </w:tc>
        <w:tc>
          <w:tcPr>
            <w:tcW w:w="1374" w:type="dxa"/>
          </w:tcPr>
          <w:p w:rsidR="00295FEF" w:rsidRPr="009E3AFD" w:rsidRDefault="00295FEF" w:rsidP="002B5561">
            <w:pPr>
              <w:pStyle w:val="StandardWeb"/>
              <w:spacing w:line="360" w:lineRule="auto"/>
              <w:jc w:val="right"/>
            </w:pPr>
            <w:r w:rsidRPr="009E3AFD">
              <w:t xml:space="preserve">9.800,00 </w:t>
            </w:r>
          </w:p>
        </w:tc>
        <w:tc>
          <w:tcPr>
            <w:tcW w:w="1576" w:type="dxa"/>
          </w:tcPr>
          <w:p w:rsidR="00295FEF" w:rsidRPr="009E3AFD" w:rsidRDefault="0006318D" w:rsidP="002B5561">
            <w:pPr>
              <w:pStyle w:val="StandardWeb"/>
              <w:spacing w:before="0" w:beforeAutospacing="0" w:line="360" w:lineRule="auto"/>
              <w:jc w:val="right"/>
            </w:pPr>
            <w:r>
              <w:t>10.</w:t>
            </w:r>
            <w:r w:rsidR="005107E5" w:rsidRPr="009E3AFD">
              <w:t>200,00</w:t>
            </w:r>
          </w:p>
        </w:tc>
        <w:tc>
          <w:tcPr>
            <w:tcW w:w="1575" w:type="dxa"/>
          </w:tcPr>
          <w:p w:rsidR="00295FEF" w:rsidRPr="009E3AFD" w:rsidRDefault="0006318D" w:rsidP="002B5561">
            <w:pPr>
              <w:pStyle w:val="StandardWeb"/>
              <w:spacing w:before="0" w:beforeAutospacing="0" w:line="360" w:lineRule="auto"/>
              <w:jc w:val="right"/>
            </w:pPr>
            <w:r>
              <w:t>2</w:t>
            </w:r>
            <w:r w:rsidR="005107E5" w:rsidRPr="009E3AFD">
              <w:t>0.000,00</w:t>
            </w:r>
          </w:p>
        </w:tc>
        <w:tc>
          <w:tcPr>
            <w:tcW w:w="2389" w:type="dxa"/>
          </w:tcPr>
          <w:p w:rsidR="00295FEF" w:rsidRPr="009E3AFD" w:rsidRDefault="009E3AFD" w:rsidP="00B8309C">
            <w:pPr>
              <w:pStyle w:val="StandardWeb"/>
              <w:spacing w:before="0" w:beforeAutospacing="0" w:line="360" w:lineRule="auto"/>
            </w:pPr>
            <w:r w:rsidRPr="009E3AFD">
              <w:t>7.6</w:t>
            </w:r>
            <w:r>
              <w:t xml:space="preserve">00,00 Opći prihodi i primici </w:t>
            </w:r>
          </w:p>
          <w:p w:rsidR="00295FEF" w:rsidRPr="009E3AFD" w:rsidRDefault="00295FEF" w:rsidP="00B8309C">
            <w:pPr>
              <w:pStyle w:val="StandardWeb"/>
              <w:spacing w:before="0" w:beforeAutospacing="0" w:line="360" w:lineRule="auto"/>
            </w:pPr>
            <w:r w:rsidRPr="009E3AFD">
              <w:t>2.400</w:t>
            </w:r>
            <w:r w:rsidR="009E3AFD">
              <w:t xml:space="preserve">,00 Donacije </w:t>
            </w:r>
          </w:p>
        </w:tc>
      </w:tr>
      <w:tr w:rsidR="005107E5" w:rsidRPr="00327B37" w:rsidTr="00AB00E7">
        <w:tc>
          <w:tcPr>
            <w:tcW w:w="2153" w:type="dxa"/>
          </w:tcPr>
          <w:p w:rsidR="005107E5" w:rsidRPr="009E3AFD" w:rsidRDefault="005107E5" w:rsidP="00C06F45">
            <w:pPr>
              <w:pStyle w:val="StandardWeb"/>
              <w:spacing w:line="360" w:lineRule="auto"/>
            </w:pPr>
            <w:r w:rsidRPr="009E3AFD">
              <w:t xml:space="preserve">Usluge detekcije kvara i sanacija vodovodnih instalacija </w:t>
            </w:r>
          </w:p>
        </w:tc>
        <w:tc>
          <w:tcPr>
            <w:tcW w:w="1374" w:type="dxa"/>
          </w:tcPr>
          <w:p w:rsidR="005107E5" w:rsidRPr="009E3AFD" w:rsidRDefault="005107E5" w:rsidP="002B5561">
            <w:pPr>
              <w:pStyle w:val="StandardWeb"/>
              <w:spacing w:line="360" w:lineRule="auto"/>
              <w:jc w:val="right"/>
            </w:pPr>
            <w:r w:rsidRPr="009E3AFD">
              <w:t>0,00</w:t>
            </w:r>
          </w:p>
        </w:tc>
        <w:tc>
          <w:tcPr>
            <w:tcW w:w="1576" w:type="dxa"/>
          </w:tcPr>
          <w:p w:rsidR="005107E5" w:rsidRPr="009E3AFD" w:rsidRDefault="005107E5" w:rsidP="002B5561">
            <w:pPr>
              <w:pStyle w:val="StandardWeb"/>
              <w:spacing w:before="0" w:beforeAutospacing="0" w:line="360" w:lineRule="auto"/>
              <w:jc w:val="right"/>
            </w:pPr>
            <w:r w:rsidRPr="009E3AFD">
              <w:t>3.000,00</w:t>
            </w:r>
          </w:p>
        </w:tc>
        <w:tc>
          <w:tcPr>
            <w:tcW w:w="1575" w:type="dxa"/>
          </w:tcPr>
          <w:p w:rsidR="005107E5" w:rsidRPr="009E3AFD" w:rsidRDefault="005107E5" w:rsidP="002B5561">
            <w:pPr>
              <w:pStyle w:val="StandardWeb"/>
              <w:spacing w:before="0" w:beforeAutospacing="0" w:line="360" w:lineRule="auto"/>
              <w:jc w:val="right"/>
            </w:pPr>
            <w:r w:rsidRPr="009E3AFD">
              <w:t>3.000,00</w:t>
            </w:r>
          </w:p>
        </w:tc>
        <w:tc>
          <w:tcPr>
            <w:tcW w:w="2389" w:type="dxa"/>
          </w:tcPr>
          <w:p w:rsidR="005107E5" w:rsidRPr="009E3AFD" w:rsidRDefault="009E3AFD" w:rsidP="00B8309C">
            <w:pPr>
              <w:pStyle w:val="StandardWeb"/>
              <w:spacing w:before="0" w:beforeAutospacing="0" w:line="360" w:lineRule="auto"/>
            </w:pPr>
            <w:r w:rsidRPr="009E3AFD">
              <w:t xml:space="preserve">Opći prihodi i primici </w:t>
            </w:r>
          </w:p>
        </w:tc>
      </w:tr>
      <w:tr w:rsidR="005107E5" w:rsidRPr="00327B37" w:rsidTr="00AB00E7">
        <w:tc>
          <w:tcPr>
            <w:tcW w:w="2153" w:type="dxa"/>
          </w:tcPr>
          <w:p w:rsidR="005107E5" w:rsidRPr="009E3AFD" w:rsidRDefault="005107E5" w:rsidP="00C06F45">
            <w:pPr>
              <w:pStyle w:val="StandardWeb"/>
              <w:spacing w:line="360" w:lineRule="auto"/>
            </w:pPr>
            <w:r w:rsidRPr="009E3AFD">
              <w:t xml:space="preserve">Oprema za prostorije društvenog doma Trg slobode </w:t>
            </w:r>
          </w:p>
        </w:tc>
        <w:tc>
          <w:tcPr>
            <w:tcW w:w="1374" w:type="dxa"/>
          </w:tcPr>
          <w:p w:rsidR="005107E5" w:rsidRPr="009E3AFD" w:rsidRDefault="005107E5" w:rsidP="002B5561">
            <w:pPr>
              <w:pStyle w:val="StandardWeb"/>
              <w:spacing w:line="360" w:lineRule="auto"/>
              <w:jc w:val="right"/>
            </w:pPr>
            <w:r w:rsidRPr="009E3AFD">
              <w:t>0,00</w:t>
            </w:r>
          </w:p>
        </w:tc>
        <w:tc>
          <w:tcPr>
            <w:tcW w:w="1576" w:type="dxa"/>
          </w:tcPr>
          <w:p w:rsidR="005107E5" w:rsidRPr="009E3AFD" w:rsidRDefault="005107E5" w:rsidP="002B5561">
            <w:pPr>
              <w:pStyle w:val="StandardWeb"/>
              <w:spacing w:before="0" w:beforeAutospacing="0" w:line="360" w:lineRule="auto"/>
              <w:jc w:val="right"/>
            </w:pPr>
            <w:r w:rsidRPr="009E3AFD">
              <w:t>10.000,00</w:t>
            </w:r>
          </w:p>
        </w:tc>
        <w:tc>
          <w:tcPr>
            <w:tcW w:w="1575" w:type="dxa"/>
          </w:tcPr>
          <w:p w:rsidR="005107E5" w:rsidRPr="009E3AFD" w:rsidRDefault="005107E5" w:rsidP="002B5561">
            <w:pPr>
              <w:pStyle w:val="StandardWeb"/>
              <w:spacing w:before="0" w:beforeAutospacing="0" w:line="360" w:lineRule="auto"/>
              <w:jc w:val="right"/>
            </w:pPr>
            <w:r w:rsidRPr="009E3AFD">
              <w:t>10.000,00</w:t>
            </w:r>
          </w:p>
        </w:tc>
        <w:tc>
          <w:tcPr>
            <w:tcW w:w="2389" w:type="dxa"/>
          </w:tcPr>
          <w:p w:rsidR="005107E5" w:rsidRPr="009E3AFD" w:rsidRDefault="009E3AFD" w:rsidP="00B8309C">
            <w:pPr>
              <w:pStyle w:val="StandardWeb"/>
              <w:spacing w:before="0" w:beforeAutospacing="0" w:line="360" w:lineRule="auto"/>
            </w:pPr>
            <w:r w:rsidRPr="009E3AFD">
              <w:t>3.300,00 prihodi proračuna</w:t>
            </w:r>
          </w:p>
          <w:p w:rsidR="009E3AFD" w:rsidRPr="009E3AFD" w:rsidRDefault="009E3AFD" w:rsidP="00B8309C">
            <w:pPr>
              <w:pStyle w:val="StandardWeb"/>
              <w:spacing w:before="0" w:beforeAutospacing="0" w:line="360" w:lineRule="auto"/>
            </w:pPr>
            <w:r w:rsidRPr="009E3AFD">
              <w:t xml:space="preserve">6.700,00 opći prihodi i primici </w:t>
            </w:r>
          </w:p>
        </w:tc>
      </w:tr>
      <w:tr w:rsidR="00295FEF" w:rsidRPr="00327B37" w:rsidTr="00AB00E7">
        <w:tc>
          <w:tcPr>
            <w:tcW w:w="2153" w:type="dxa"/>
          </w:tcPr>
          <w:p w:rsidR="00295FEF" w:rsidRPr="0093260B" w:rsidRDefault="005107E5" w:rsidP="00C06F45">
            <w:pPr>
              <w:pStyle w:val="StandardWeb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Sredst</w:t>
            </w:r>
            <w:r w:rsidR="00295FEF" w:rsidRPr="0093260B">
              <w:rPr>
                <w:color w:val="000000" w:themeColor="text1"/>
              </w:rPr>
              <w:t xml:space="preserve">va zajedničke pričuve </w:t>
            </w:r>
          </w:p>
        </w:tc>
        <w:tc>
          <w:tcPr>
            <w:tcW w:w="1374" w:type="dxa"/>
          </w:tcPr>
          <w:p w:rsidR="00295FEF" w:rsidRPr="0093260B" w:rsidRDefault="00295FEF" w:rsidP="002B5561">
            <w:pPr>
              <w:pStyle w:val="StandardWeb"/>
              <w:spacing w:line="360" w:lineRule="auto"/>
              <w:jc w:val="right"/>
              <w:rPr>
                <w:color w:val="000000" w:themeColor="text1"/>
              </w:rPr>
            </w:pPr>
            <w:r w:rsidRPr="0093260B">
              <w:rPr>
                <w:color w:val="000000" w:themeColor="text1"/>
              </w:rPr>
              <w:t xml:space="preserve">   3.400,00</w:t>
            </w:r>
          </w:p>
        </w:tc>
        <w:tc>
          <w:tcPr>
            <w:tcW w:w="1576" w:type="dxa"/>
          </w:tcPr>
          <w:p w:rsidR="00295FEF" w:rsidRPr="0093260B" w:rsidRDefault="0093260B" w:rsidP="002B5561">
            <w:pPr>
              <w:pStyle w:val="StandardWeb"/>
              <w:spacing w:line="360" w:lineRule="auto"/>
              <w:jc w:val="right"/>
              <w:rPr>
                <w:color w:val="000000" w:themeColor="text1"/>
              </w:rPr>
            </w:pPr>
            <w:r w:rsidRPr="0093260B">
              <w:rPr>
                <w:color w:val="000000" w:themeColor="text1"/>
              </w:rPr>
              <w:t>0,00</w:t>
            </w:r>
          </w:p>
        </w:tc>
        <w:tc>
          <w:tcPr>
            <w:tcW w:w="1575" w:type="dxa"/>
          </w:tcPr>
          <w:p w:rsidR="00295FEF" w:rsidRPr="0093260B" w:rsidRDefault="0093260B" w:rsidP="002B5561">
            <w:pPr>
              <w:pStyle w:val="StandardWeb"/>
              <w:spacing w:line="360" w:lineRule="auto"/>
              <w:jc w:val="right"/>
              <w:rPr>
                <w:color w:val="000000" w:themeColor="text1"/>
              </w:rPr>
            </w:pPr>
            <w:r w:rsidRPr="0093260B">
              <w:rPr>
                <w:color w:val="000000" w:themeColor="text1"/>
              </w:rPr>
              <w:t>3.400,00</w:t>
            </w:r>
          </w:p>
        </w:tc>
        <w:tc>
          <w:tcPr>
            <w:tcW w:w="2389" w:type="dxa"/>
          </w:tcPr>
          <w:p w:rsidR="00295FEF" w:rsidRPr="0093260B" w:rsidRDefault="00295FEF" w:rsidP="003A04AF">
            <w:pPr>
              <w:pStyle w:val="StandardWeb"/>
              <w:spacing w:line="360" w:lineRule="auto"/>
              <w:rPr>
                <w:color w:val="000000" w:themeColor="text1"/>
              </w:rPr>
            </w:pPr>
            <w:r w:rsidRPr="0093260B">
              <w:rPr>
                <w:color w:val="000000" w:themeColor="text1"/>
              </w:rPr>
              <w:t xml:space="preserve">3.400,00    prihodi od prodaje i zamjene    nefinancijske imovine </w:t>
            </w:r>
          </w:p>
        </w:tc>
      </w:tr>
      <w:tr w:rsidR="00295FEF" w:rsidRPr="00327B37" w:rsidTr="00AB00E7">
        <w:trPr>
          <w:trHeight w:val="791"/>
        </w:trPr>
        <w:tc>
          <w:tcPr>
            <w:tcW w:w="2153" w:type="dxa"/>
          </w:tcPr>
          <w:p w:rsidR="00295FEF" w:rsidRPr="000D0631" w:rsidRDefault="00295FEF" w:rsidP="00C06F45">
            <w:r w:rsidRPr="000D0631">
              <w:t xml:space="preserve">Oprema za video-nadzor  </w:t>
            </w:r>
          </w:p>
        </w:tc>
        <w:tc>
          <w:tcPr>
            <w:tcW w:w="1374" w:type="dxa"/>
          </w:tcPr>
          <w:p w:rsidR="00295FEF" w:rsidRPr="000D0631" w:rsidRDefault="00295FEF" w:rsidP="002B5561">
            <w:pPr>
              <w:jc w:val="right"/>
            </w:pPr>
            <w:r w:rsidRPr="000D0631">
              <w:t xml:space="preserve">10.000,00       </w:t>
            </w:r>
          </w:p>
        </w:tc>
        <w:tc>
          <w:tcPr>
            <w:tcW w:w="1576" w:type="dxa"/>
          </w:tcPr>
          <w:p w:rsidR="00295FEF" w:rsidRPr="000D0631" w:rsidRDefault="000D0631" w:rsidP="002B5561">
            <w:pPr>
              <w:jc w:val="right"/>
            </w:pPr>
            <w:r w:rsidRPr="000D0631">
              <w:t>0,00</w:t>
            </w:r>
          </w:p>
        </w:tc>
        <w:tc>
          <w:tcPr>
            <w:tcW w:w="1575" w:type="dxa"/>
          </w:tcPr>
          <w:p w:rsidR="00295FEF" w:rsidRPr="000D0631" w:rsidRDefault="000D0631" w:rsidP="002B5561">
            <w:pPr>
              <w:jc w:val="right"/>
            </w:pPr>
            <w:r w:rsidRPr="000D0631">
              <w:t>10.000,00</w:t>
            </w:r>
          </w:p>
        </w:tc>
        <w:tc>
          <w:tcPr>
            <w:tcW w:w="2389" w:type="dxa"/>
          </w:tcPr>
          <w:p w:rsidR="00295FEF" w:rsidRPr="00B82FF9" w:rsidRDefault="00295FEF" w:rsidP="003A04AF">
            <w:r w:rsidRPr="00B82FF9">
              <w:t>3.800,00 prihodi proračuna</w:t>
            </w:r>
          </w:p>
          <w:p w:rsidR="00295FEF" w:rsidRPr="004B7581" w:rsidRDefault="00295FEF" w:rsidP="003A04AF">
            <w:r w:rsidRPr="004B7581">
              <w:t>6.100,00 ostali prihodi za posebne   namjene</w:t>
            </w:r>
          </w:p>
          <w:p w:rsidR="00295FEF" w:rsidRPr="00327B37" w:rsidRDefault="00295FEF" w:rsidP="003A04AF">
            <w:pPr>
              <w:rPr>
                <w:color w:val="FF0000"/>
              </w:rPr>
            </w:pPr>
            <w:r w:rsidRPr="00F107BD">
              <w:t xml:space="preserve">100,00 opći prihodi i primici </w:t>
            </w:r>
          </w:p>
        </w:tc>
      </w:tr>
      <w:tr w:rsidR="00295FEF" w:rsidRPr="00327B37" w:rsidTr="00AB00E7">
        <w:trPr>
          <w:trHeight w:val="791"/>
        </w:trPr>
        <w:tc>
          <w:tcPr>
            <w:tcW w:w="2153" w:type="dxa"/>
          </w:tcPr>
          <w:p w:rsidR="00295FEF" w:rsidRPr="00915714" w:rsidRDefault="00295FEF" w:rsidP="00C06F45">
            <w:r w:rsidRPr="00915714">
              <w:t xml:space="preserve">Procjembeni elaborati </w:t>
            </w:r>
          </w:p>
        </w:tc>
        <w:tc>
          <w:tcPr>
            <w:tcW w:w="1374" w:type="dxa"/>
          </w:tcPr>
          <w:p w:rsidR="00295FEF" w:rsidRPr="00915714" w:rsidRDefault="00915714" w:rsidP="002B5561">
            <w:pPr>
              <w:jc w:val="right"/>
            </w:pPr>
            <w:r w:rsidRPr="00915714">
              <w:t xml:space="preserve">   4</w:t>
            </w:r>
            <w:r w:rsidR="00295FEF" w:rsidRPr="00915714">
              <w:t>.000,00</w:t>
            </w:r>
          </w:p>
        </w:tc>
        <w:tc>
          <w:tcPr>
            <w:tcW w:w="1576" w:type="dxa"/>
          </w:tcPr>
          <w:p w:rsidR="00295FEF" w:rsidRPr="00915714" w:rsidRDefault="00322B5F" w:rsidP="002B5561">
            <w:pPr>
              <w:jc w:val="right"/>
            </w:pPr>
            <w:r w:rsidRPr="00915714">
              <w:t>0,00</w:t>
            </w:r>
          </w:p>
        </w:tc>
        <w:tc>
          <w:tcPr>
            <w:tcW w:w="1575" w:type="dxa"/>
          </w:tcPr>
          <w:p w:rsidR="00295FEF" w:rsidRPr="00915714" w:rsidRDefault="00915714" w:rsidP="002B5561">
            <w:pPr>
              <w:jc w:val="right"/>
            </w:pPr>
            <w:r w:rsidRPr="00915714">
              <w:t>4</w:t>
            </w:r>
            <w:r w:rsidR="00322B5F" w:rsidRPr="00915714">
              <w:t>.000,00</w:t>
            </w:r>
          </w:p>
        </w:tc>
        <w:tc>
          <w:tcPr>
            <w:tcW w:w="2389" w:type="dxa"/>
          </w:tcPr>
          <w:p w:rsidR="00295FEF" w:rsidRPr="00915714" w:rsidRDefault="0045281A" w:rsidP="003A04AF">
            <w:r w:rsidRPr="00915714">
              <w:t>2.9</w:t>
            </w:r>
            <w:r w:rsidR="00295FEF" w:rsidRPr="00915714">
              <w:t xml:space="preserve">00,00            prihodi proračuna </w:t>
            </w:r>
          </w:p>
          <w:p w:rsidR="00295FEF" w:rsidRPr="00915714" w:rsidRDefault="00CA49B1" w:rsidP="003A04AF">
            <w:r w:rsidRPr="00915714">
              <w:t>1.1</w:t>
            </w:r>
            <w:r w:rsidR="00295FEF" w:rsidRPr="00915714">
              <w:t xml:space="preserve">00,00           opći prihodi i primici </w:t>
            </w:r>
          </w:p>
        </w:tc>
      </w:tr>
      <w:tr w:rsidR="00295FEF" w:rsidRPr="00327B37" w:rsidTr="00AB00E7">
        <w:trPr>
          <w:trHeight w:val="791"/>
        </w:trPr>
        <w:tc>
          <w:tcPr>
            <w:tcW w:w="2153" w:type="dxa"/>
          </w:tcPr>
          <w:p w:rsidR="00295FEF" w:rsidRPr="005703DC" w:rsidRDefault="00295FEF" w:rsidP="00C06F45">
            <w:r w:rsidRPr="005703DC">
              <w:t>Izgradnja i opremanje reciklažnog dvorišta</w:t>
            </w:r>
          </w:p>
          <w:p w:rsidR="00295FEF" w:rsidRPr="005703DC" w:rsidRDefault="00295FEF" w:rsidP="00C06F45"/>
          <w:p w:rsidR="00295FEF" w:rsidRPr="005703DC" w:rsidRDefault="00295FEF" w:rsidP="00C06F45">
            <w:r w:rsidRPr="005703DC">
              <w:t>Priprema natječajne dokume</w:t>
            </w:r>
            <w:r w:rsidR="003A04AF">
              <w:t>nt</w:t>
            </w:r>
            <w:r w:rsidRPr="005703DC">
              <w:t xml:space="preserve">acije  </w:t>
            </w:r>
          </w:p>
        </w:tc>
        <w:tc>
          <w:tcPr>
            <w:tcW w:w="1374" w:type="dxa"/>
          </w:tcPr>
          <w:p w:rsidR="00295FEF" w:rsidRPr="005703DC" w:rsidRDefault="00295FEF" w:rsidP="002B5561">
            <w:pPr>
              <w:jc w:val="right"/>
            </w:pPr>
            <w:r w:rsidRPr="005703DC">
              <w:t>100.000,00</w:t>
            </w:r>
          </w:p>
          <w:p w:rsidR="00295FEF" w:rsidRPr="005703DC" w:rsidRDefault="00295FEF" w:rsidP="002B5561">
            <w:pPr>
              <w:jc w:val="right"/>
            </w:pPr>
          </w:p>
          <w:p w:rsidR="00295FEF" w:rsidRPr="005703DC" w:rsidRDefault="00295FEF" w:rsidP="002B5561">
            <w:pPr>
              <w:jc w:val="right"/>
            </w:pPr>
            <w:r w:rsidRPr="005703DC">
              <w:t xml:space="preserve">     </w:t>
            </w:r>
          </w:p>
          <w:p w:rsidR="002B5670" w:rsidRPr="005703DC" w:rsidRDefault="00295FEF" w:rsidP="002B5561">
            <w:pPr>
              <w:jc w:val="right"/>
            </w:pPr>
            <w:r w:rsidRPr="005703DC">
              <w:t xml:space="preserve">   </w:t>
            </w:r>
          </w:p>
          <w:p w:rsidR="002B5670" w:rsidRPr="005703DC" w:rsidRDefault="002B5670" w:rsidP="002B5561">
            <w:pPr>
              <w:jc w:val="right"/>
            </w:pPr>
          </w:p>
          <w:p w:rsidR="00295FEF" w:rsidRPr="005703DC" w:rsidRDefault="00295FEF" w:rsidP="002B5561">
            <w:pPr>
              <w:jc w:val="right"/>
            </w:pPr>
            <w:r w:rsidRPr="005703DC">
              <w:t xml:space="preserve"> 3.000,00</w:t>
            </w:r>
          </w:p>
        </w:tc>
        <w:tc>
          <w:tcPr>
            <w:tcW w:w="1576" w:type="dxa"/>
          </w:tcPr>
          <w:p w:rsidR="00295FEF" w:rsidRPr="005703DC" w:rsidRDefault="007D6757" w:rsidP="002B5561">
            <w:pPr>
              <w:jc w:val="right"/>
            </w:pPr>
            <w:r w:rsidRPr="005703DC">
              <w:t>-50.000,00</w:t>
            </w: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  <w:r w:rsidRPr="005703DC">
              <w:t>0,00</w:t>
            </w:r>
          </w:p>
        </w:tc>
        <w:tc>
          <w:tcPr>
            <w:tcW w:w="1575" w:type="dxa"/>
          </w:tcPr>
          <w:p w:rsidR="00295FEF" w:rsidRPr="005703DC" w:rsidRDefault="005703DC" w:rsidP="002B5561">
            <w:pPr>
              <w:jc w:val="right"/>
            </w:pPr>
            <w:r w:rsidRPr="005703DC">
              <w:t>50</w:t>
            </w:r>
            <w:r w:rsidR="007D6757" w:rsidRPr="005703DC">
              <w:t>.000,00</w:t>
            </w: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</w:p>
          <w:p w:rsidR="007D6757" w:rsidRPr="005703DC" w:rsidRDefault="007D6757" w:rsidP="002B5561">
            <w:pPr>
              <w:jc w:val="right"/>
            </w:pPr>
            <w:r w:rsidRPr="005703DC">
              <w:t>3.000,00</w:t>
            </w:r>
          </w:p>
        </w:tc>
        <w:tc>
          <w:tcPr>
            <w:tcW w:w="2389" w:type="dxa"/>
          </w:tcPr>
          <w:p w:rsidR="00295FEF" w:rsidRPr="005703DC" w:rsidRDefault="007D6757" w:rsidP="003A04AF">
            <w:r w:rsidRPr="005703DC">
              <w:t>48</w:t>
            </w:r>
            <w:r w:rsidR="00295FEF" w:rsidRPr="005703DC">
              <w:t>.000,00          pomoći EU</w:t>
            </w:r>
          </w:p>
          <w:p w:rsidR="00295FEF" w:rsidRPr="005703DC" w:rsidRDefault="00295FEF" w:rsidP="003A04AF">
            <w:r w:rsidRPr="005703DC">
              <w:t xml:space="preserve">2.000,00          opći prihodi i primici </w:t>
            </w:r>
          </w:p>
          <w:p w:rsidR="00295FEF" w:rsidRPr="005703DC" w:rsidRDefault="00295FEF" w:rsidP="003A04AF"/>
          <w:p w:rsidR="00295FEF" w:rsidRPr="005703DC" w:rsidRDefault="00295FEF" w:rsidP="003A04AF">
            <w:r w:rsidRPr="005703DC">
              <w:t xml:space="preserve">  3.000,00 opći prihodi i primici  </w:t>
            </w:r>
          </w:p>
        </w:tc>
      </w:tr>
      <w:tr w:rsidR="00295FEF" w:rsidRPr="00327B37" w:rsidTr="00AB00E7">
        <w:trPr>
          <w:trHeight w:val="791"/>
        </w:trPr>
        <w:tc>
          <w:tcPr>
            <w:tcW w:w="2153" w:type="dxa"/>
          </w:tcPr>
          <w:p w:rsidR="00295FEF" w:rsidRPr="004C67D2" w:rsidRDefault="00295FEF" w:rsidP="00107B29">
            <w:r w:rsidRPr="004C67D2">
              <w:t xml:space="preserve">Adaptacija krovišta i potkrovlja Knjižnice i čitaonice </w:t>
            </w:r>
          </w:p>
        </w:tc>
        <w:tc>
          <w:tcPr>
            <w:tcW w:w="1374" w:type="dxa"/>
          </w:tcPr>
          <w:p w:rsidR="00295FEF" w:rsidRPr="004C67D2" w:rsidRDefault="00295FEF" w:rsidP="002B5561">
            <w:pPr>
              <w:jc w:val="right"/>
            </w:pPr>
            <w:r w:rsidRPr="004C67D2">
              <w:t xml:space="preserve">  20.000,00</w:t>
            </w:r>
          </w:p>
        </w:tc>
        <w:tc>
          <w:tcPr>
            <w:tcW w:w="1576" w:type="dxa"/>
          </w:tcPr>
          <w:p w:rsidR="00295FEF" w:rsidRPr="004C67D2" w:rsidRDefault="004C67D2" w:rsidP="002B5561">
            <w:pPr>
              <w:jc w:val="right"/>
            </w:pPr>
            <w:r w:rsidRPr="004C67D2">
              <w:t>46.000,00</w:t>
            </w:r>
          </w:p>
        </w:tc>
        <w:tc>
          <w:tcPr>
            <w:tcW w:w="1575" w:type="dxa"/>
          </w:tcPr>
          <w:p w:rsidR="00295FEF" w:rsidRPr="004C67D2" w:rsidRDefault="004C67D2" w:rsidP="002B5561">
            <w:pPr>
              <w:jc w:val="right"/>
            </w:pPr>
            <w:r w:rsidRPr="004C67D2">
              <w:t>66.000,00</w:t>
            </w:r>
          </w:p>
        </w:tc>
        <w:tc>
          <w:tcPr>
            <w:tcW w:w="2389" w:type="dxa"/>
          </w:tcPr>
          <w:p w:rsidR="00295FEF" w:rsidRPr="004C67D2" w:rsidRDefault="004C67D2" w:rsidP="003A04AF">
            <w:r w:rsidRPr="004C67D2">
              <w:t>66</w:t>
            </w:r>
            <w:r w:rsidR="00295FEF" w:rsidRPr="004C67D2">
              <w:t xml:space="preserve">.000,00          opći prihodi i primici </w:t>
            </w:r>
          </w:p>
        </w:tc>
      </w:tr>
      <w:tr w:rsidR="00295FEF" w:rsidRPr="00327B37" w:rsidTr="00AB00E7">
        <w:trPr>
          <w:trHeight w:val="791"/>
        </w:trPr>
        <w:tc>
          <w:tcPr>
            <w:tcW w:w="2153" w:type="dxa"/>
          </w:tcPr>
          <w:p w:rsidR="00295FEF" w:rsidRPr="00107B29" w:rsidRDefault="00295FEF" w:rsidP="00107B29">
            <w:r w:rsidRPr="00107B29">
              <w:t xml:space="preserve">Obnova zgrade stare škole </w:t>
            </w:r>
          </w:p>
        </w:tc>
        <w:tc>
          <w:tcPr>
            <w:tcW w:w="1374" w:type="dxa"/>
          </w:tcPr>
          <w:p w:rsidR="00295FEF" w:rsidRPr="00107B29" w:rsidRDefault="00295FEF" w:rsidP="002B5561">
            <w:pPr>
              <w:jc w:val="right"/>
            </w:pPr>
            <w:r w:rsidRPr="00107B29">
              <w:t>100.000,00</w:t>
            </w:r>
          </w:p>
        </w:tc>
        <w:tc>
          <w:tcPr>
            <w:tcW w:w="1576" w:type="dxa"/>
          </w:tcPr>
          <w:p w:rsidR="00295FEF" w:rsidRPr="00107B29" w:rsidRDefault="00107B29" w:rsidP="002B5561">
            <w:pPr>
              <w:jc w:val="right"/>
            </w:pPr>
            <w:r w:rsidRPr="00107B29">
              <w:t>0,00</w:t>
            </w:r>
          </w:p>
        </w:tc>
        <w:tc>
          <w:tcPr>
            <w:tcW w:w="1575" w:type="dxa"/>
          </w:tcPr>
          <w:p w:rsidR="00295FEF" w:rsidRPr="00107B29" w:rsidRDefault="00107B29" w:rsidP="002B5561">
            <w:pPr>
              <w:jc w:val="right"/>
            </w:pPr>
            <w:r w:rsidRPr="00107B29">
              <w:t>100.000,00</w:t>
            </w:r>
          </w:p>
        </w:tc>
        <w:tc>
          <w:tcPr>
            <w:tcW w:w="2389" w:type="dxa"/>
          </w:tcPr>
          <w:p w:rsidR="00295FEF" w:rsidRPr="00107B29" w:rsidRDefault="00295FEF" w:rsidP="003A04AF">
            <w:r w:rsidRPr="00107B29">
              <w:t>49.000,00         pomoći EU</w:t>
            </w:r>
          </w:p>
          <w:p w:rsidR="00295FEF" w:rsidRPr="00107B29" w:rsidRDefault="00295FEF" w:rsidP="003A04AF">
            <w:r w:rsidRPr="00107B29">
              <w:t>50.000,00         ostale pomoći</w:t>
            </w:r>
          </w:p>
          <w:p w:rsidR="00295FEF" w:rsidRPr="00327B37" w:rsidRDefault="00295FEF" w:rsidP="003A04AF">
            <w:pPr>
              <w:rPr>
                <w:color w:val="FF0000"/>
              </w:rPr>
            </w:pPr>
            <w:r w:rsidRPr="00107B29">
              <w:t>1.000,00         opći prihodi i primici</w:t>
            </w:r>
          </w:p>
        </w:tc>
      </w:tr>
      <w:tr w:rsidR="00295FEF" w:rsidRPr="00327B37" w:rsidTr="00AB00E7">
        <w:trPr>
          <w:trHeight w:val="791"/>
        </w:trPr>
        <w:tc>
          <w:tcPr>
            <w:tcW w:w="2153" w:type="dxa"/>
          </w:tcPr>
          <w:p w:rsidR="00295FEF" w:rsidRPr="00AB00E7" w:rsidRDefault="00295FEF" w:rsidP="00C06F45">
            <w:r w:rsidRPr="00AB00E7">
              <w:t xml:space="preserve">Spomenici ( kužni pil) </w:t>
            </w:r>
          </w:p>
        </w:tc>
        <w:tc>
          <w:tcPr>
            <w:tcW w:w="1374" w:type="dxa"/>
          </w:tcPr>
          <w:p w:rsidR="00295FEF" w:rsidRPr="00AB00E7" w:rsidRDefault="00295FEF" w:rsidP="002B5561">
            <w:pPr>
              <w:jc w:val="right"/>
            </w:pPr>
            <w:r w:rsidRPr="00AB00E7">
              <w:t>275.000,00</w:t>
            </w:r>
          </w:p>
        </w:tc>
        <w:tc>
          <w:tcPr>
            <w:tcW w:w="1576" w:type="dxa"/>
          </w:tcPr>
          <w:p w:rsidR="00295FEF" w:rsidRPr="00AB00E7" w:rsidRDefault="00AB00E7" w:rsidP="002B5561">
            <w:pPr>
              <w:jc w:val="right"/>
            </w:pPr>
            <w:r w:rsidRPr="00AB00E7">
              <w:t>-263.000,00</w:t>
            </w:r>
          </w:p>
        </w:tc>
        <w:tc>
          <w:tcPr>
            <w:tcW w:w="1575" w:type="dxa"/>
          </w:tcPr>
          <w:p w:rsidR="00AB00E7" w:rsidRPr="00AB00E7" w:rsidRDefault="00AB00E7" w:rsidP="002B5561">
            <w:pPr>
              <w:jc w:val="right"/>
            </w:pPr>
            <w:r w:rsidRPr="00AB00E7">
              <w:t>12.000,00</w:t>
            </w:r>
          </w:p>
        </w:tc>
        <w:tc>
          <w:tcPr>
            <w:tcW w:w="2389" w:type="dxa"/>
          </w:tcPr>
          <w:p w:rsidR="00295FEF" w:rsidRPr="00AB00E7" w:rsidRDefault="00AB00E7" w:rsidP="003A04AF">
            <w:r w:rsidRPr="00AB00E7">
              <w:t xml:space="preserve">10.000,00 </w:t>
            </w:r>
            <w:r w:rsidR="00295FEF" w:rsidRPr="00AB00E7">
              <w:t xml:space="preserve">ostale pomoći </w:t>
            </w:r>
          </w:p>
          <w:p w:rsidR="00295FEF" w:rsidRPr="00AB00E7" w:rsidRDefault="00AB00E7" w:rsidP="003A04AF">
            <w:r w:rsidRPr="00AB00E7">
              <w:t xml:space="preserve">2.000,00 </w:t>
            </w:r>
            <w:r w:rsidR="00295FEF" w:rsidRPr="00AB00E7">
              <w:t xml:space="preserve">opći prihodi i primici </w:t>
            </w:r>
          </w:p>
        </w:tc>
      </w:tr>
      <w:tr w:rsidR="00295FEF" w:rsidRPr="00327B37" w:rsidTr="00AB00E7">
        <w:trPr>
          <w:trHeight w:val="791"/>
        </w:trPr>
        <w:tc>
          <w:tcPr>
            <w:tcW w:w="2153" w:type="dxa"/>
          </w:tcPr>
          <w:p w:rsidR="00295FEF" w:rsidRPr="002B5561" w:rsidRDefault="00295FEF" w:rsidP="00C06F45">
            <w:r w:rsidRPr="002B5561">
              <w:t xml:space="preserve">Oprema Dom kulture ( klima) </w:t>
            </w:r>
          </w:p>
        </w:tc>
        <w:tc>
          <w:tcPr>
            <w:tcW w:w="1374" w:type="dxa"/>
          </w:tcPr>
          <w:p w:rsidR="00295FEF" w:rsidRPr="002B5561" w:rsidRDefault="00295FEF" w:rsidP="002B5561">
            <w:pPr>
              <w:jc w:val="right"/>
            </w:pPr>
            <w:r w:rsidRPr="002B5561">
              <w:t xml:space="preserve">  20.000,00</w:t>
            </w:r>
          </w:p>
        </w:tc>
        <w:tc>
          <w:tcPr>
            <w:tcW w:w="1576" w:type="dxa"/>
          </w:tcPr>
          <w:p w:rsidR="00295FEF" w:rsidRPr="002B5561" w:rsidRDefault="002B5561" w:rsidP="002B5561">
            <w:pPr>
              <w:jc w:val="right"/>
            </w:pPr>
            <w:r w:rsidRPr="002B5561">
              <w:t>0,00</w:t>
            </w:r>
          </w:p>
        </w:tc>
        <w:tc>
          <w:tcPr>
            <w:tcW w:w="1575" w:type="dxa"/>
          </w:tcPr>
          <w:p w:rsidR="00295FEF" w:rsidRPr="002B5561" w:rsidRDefault="002B5561" w:rsidP="002B5561">
            <w:pPr>
              <w:jc w:val="right"/>
            </w:pPr>
            <w:r w:rsidRPr="002B5561">
              <w:t>20.000,00</w:t>
            </w:r>
          </w:p>
        </w:tc>
        <w:tc>
          <w:tcPr>
            <w:tcW w:w="2389" w:type="dxa"/>
          </w:tcPr>
          <w:p w:rsidR="00295FEF" w:rsidRPr="002B5561" w:rsidRDefault="00295FEF" w:rsidP="003A04AF">
            <w:r w:rsidRPr="002B5561">
              <w:t xml:space="preserve">20.000,00 opći prihodi i primici </w:t>
            </w:r>
          </w:p>
        </w:tc>
      </w:tr>
      <w:tr w:rsidR="00DD1B3A" w:rsidRPr="00327B37" w:rsidTr="00AB00E7">
        <w:trPr>
          <w:trHeight w:val="791"/>
        </w:trPr>
        <w:tc>
          <w:tcPr>
            <w:tcW w:w="2153" w:type="dxa"/>
          </w:tcPr>
          <w:p w:rsidR="00DD1B3A" w:rsidRPr="00DD1B3A" w:rsidRDefault="00DD1B3A" w:rsidP="00C06F45">
            <w:r w:rsidRPr="00DD1B3A">
              <w:t xml:space="preserve">Oprema za dječje igralište </w:t>
            </w:r>
          </w:p>
        </w:tc>
        <w:tc>
          <w:tcPr>
            <w:tcW w:w="1374" w:type="dxa"/>
          </w:tcPr>
          <w:p w:rsidR="00DD1B3A" w:rsidRPr="00DD1B3A" w:rsidRDefault="00DD1B3A" w:rsidP="002B5561">
            <w:pPr>
              <w:jc w:val="right"/>
            </w:pPr>
            <w:r w:rsidRPr="00DD1B3A">
              <w:t>10.000,00</w:t>
            </w:r>
          </w:p>
        </w:tc>
        <w:tc>
          <w:tcPr>
            <w:tcW w:w="1576" w:type="dxa"/>
          </w:tcPr>
          <w:p w:rsidR="00DD1B3A" w:rsidRPr="00DD1B3A" w:rsidRDefault="00DD1B3A" w:rsidP="002B5561">
            <w:pPr>
              <w:jc w:val="right"/>
            </w:pPr>
            <w:r w:rsidRPr="00DD1B3A">
              <w:t>10.000,00</w:t>
            </w:r>
          </w:p>
        </w:tc>
        <w:tc>
          <w:tcPr>
            <w:tcW w:w="1575" w:type="dxa"/>
          </w:tcPr>
          <w:p w:rsidR="00DD1B3A" w:rsidRPr="00DD1B3A" w:rsidRDefault="00DD1B3A" w:rsidP="002B5561">
            <w:pPr>
              <w:jc w:val="right"/>
            </w:pPr>
            <w:r w:rsidRPr="00DD1B3A">
              <w:t>20.000,00</w:t>
            </w:r>
          </w:p>
        </w:tc>
        <w:tc>
          <w:tcPr>
            <w:tcW w:w="2389" w:type="dxa"/>
          </w:tcPr>
          <w:p w:rsidR="00DD1B3A" w:rsidRPr="00DD1B3A" w:rsidRDefault="00DD1B3A" w:rsidP="003A04AF">
            <w:r w:rsidRPr="00DD1B3A">
              <w:t>Opći prihodi i primici 10.100,00</w:t>
            </w:r>
          </w:p>
          <w:p w:rsidR="00DD1B3A" w:rsidRPr="00DD1B3A" w:rsidRDefault="00DD1B3A" w:rsidP="003A04AF">
            <w:r w:rsidRPr="00DD1B3A">
              <w:t>Ostali prihodi za posebne namjene 9.900,00</w:t>
            </w:r>
          </w:p>
        </w:tc>
      </w:tr>
      <w:tr w:rsidR="005107E5" w:rsidRPr="00327B37" w:rsidTr="00AB00E7">
        <w:trPr>
          <w:trHeight w:val="791"/>
        </w:trPr>
        <w:tc>
          <w:tcPr>
            <w:tcW w:w="2153" w:type="dxa"/>
          </w:tcPr>
          <w:p w:rsidR="005107E5" w:rsidRPr="005107E5" w:rsidRDefault="005107E5" w:rsidP="00C06F45">
            <w:pPr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 xml:space="preserve">Kupnja nekretnina – ostala zemljišta </w:t>
            </w:r>
          </w:p>
        </w:tc>
        <w:tc>
          <w:tcPr>
            <w:tcW w:w="1374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13.500,00</w:t>
            </w:r>
          </w:p>
        </w:tc>
        <w:tc>
          <w:tcPr>
            <w:tcW w:w="1576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0,00</w:t>
            </w:r>
          </w:p>
        </w:tc>
        <w:tc>
          <w:tcPr>
            <w:tcW w:w="1575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13.500,00</w:t>
            </w:r>
          </w:p>
        </w:tc>
        <w:tc>
          <w:tcPr>
            <w:tcW w:w="2389" w:type="dxa"/>
          </w:tcPr>
          <w:p w:rsidR="005107E5" w:rsidRPr="005107E5" w:rsidRDefault="005107E5" w:rsidP="006E7F87">
            <w:pPr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Opći prihodi i primici 100,00</w:t>
            </w:r>
          </w:p>
          <w:p w:rsidR="005107E5" w:rsidRPr="005107E5" w:rsidRDefault="005107E5" w:rsidP="006E7F87">
            <w:pPr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Prihodi proračuna 13.400,00</w:t>
            </w:r>
          </w:p>
        </w:tc>
      </w:tr>
      <w:tr w:rsidR="008E29FB" w:rsidRPr="00327B37" w:rsidTr="00AB00E7">
        <w:trPr>
          <w:trHeight w:val="791"/>
        </w:trPr>
        <w:tc>
          <w:tcPr>
            <w:tcW w:w="2153" w:type="dxa"/>
          </w:tcPr>
          <w:p w:rsidR="008E29FB" w:rsidRPr="005107E5" w:rsidRDefault="008E29FB" w:rsidP="00C06F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Građevinsko zemljište </w:t>
            </w:r>
          </w:p>
        </w:tc>
        <w:tc>
          <w:tcPr>
            <w:tcW w:w="1374" w:type="dxa"/>
          </w:tcPr>
          <w:p w:rsidR="008E29FB" w:rsidRPr="005107E5" w:rsidRDefault="00E013FD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50.000,00</w:t>
            </w:r>
          </w:p>
        </w:tc>
        <w:tc>
          <w:tcPr>
            <w:tcW w:w="1576" w:type="dxa"/>
          </w:tcPr>
          <w:p w:rsidR="008E29FB" w:rsidRPr="005107E5" w:rsidRDefault="00E013FD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75" w:type="dxa"/>
          </w:tcPr>
          <w:p w:rsidR="008E29FB" w:rsidRPr="005107E5" w:rsidRDefault="00E013FD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50.000,00</w:t>
            </w:r>
          </w:p>
        </w:tc>
        <w:tc>
          <w:tcPr>
            <w:tcW w:w="2389" w:type="dxa"/>
          </w:tcPr>
          <w:p w:rsidR="008E29FB" w:rsidRPr="002B5561" w:rsidRDefault="00E013FD" w:rsidP="006E7F87">
            <w:r>
              <w:rPr>
                <w:color w:val="000000" w:themeColor="text1"/>
              </w:rPr>
              <w:t xml:space="preserve">Ostali prihodi </w:t>
            </w:r>
            <w:r w:rsidRPr="002B5561">
              <w:t>proračuna 42.000,00</w:t>
            </w:r>
          </w:p>
          <w:p w:rsidR="00E013FD" w:rsidRPr="005107E5" w:rsidRDefault="002B5561" w:rsidP="006E7F87">
            <w:pPr>
              <w:rPr>
                <w:color w:val="000000" w:themeColor="text1"/>
              </w:rPr>
            </w:pPr>
            <w:r w:rsidRPr="002B5561">
              <w:t>Prihodi od prodaje i zamjene nefinancijske imovine 8.000,00</w:t>
            </w:r>
          </w:p>
        </w:tc>
      </w:tr>
      <w:tr w:rsidR="005107E5" w:rsidRPr="00327B37" w:rsidTr="00AB00E7">
        <w:trPr>
          <w:trHeight w:val="791"/>
        </w:trPr>
        <w:tc>
          <w:tcPr>
            <w:tcW w:w="2153" w:type="dxa"/>
          </w:tcPr>
          <w:p w:rsidR="005107E5" w:rsidRPr="005107E5" w:rsidRDefault="005107E5" w:rsidP="00C06F45">
            <w:pPr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 xml:space="preserve">Kupnja nekretnina </w:t>
            </w:r>
          </w:p>
          <w:p w:rsidR="005107E5" w:rsidRPr="005107E5" w:rsidRDefault="005107E5" w:rsidP="005107E5">
            <w:pPr>
              <w:rPr>
                <w:color w:val="000000" w:themeColor="text1"/>
              </w:rPr>
            </w:pPr>
          </w:p>
        </w:tc>
        <w:tc>
          <w:tcPr>
            <w:tcW w:w="1374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10,000,00</w:t>
            </w:r>
          </w:p>
        </w:tc>
        <w:tc>
          <w:tcPr>
            <w:tcW w:w="1576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0,00</w:t>
            </w:r>
          </w:p>
        </w:tc>
        <w:tc>
          <w:tcPr>
            <w:tcW w:w="1575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>10.000,00</w:t>
            </w:r>
          </w:p>
        </w:tc>
        <w:tc>
          <w:tcPr>
            <w:tcW w:w="2389" w:type="dxa"/>
          </w:tcPr>
          <w:p w:rsidR="005107E5" w:rsidRPr="005107E5" w:rsidRDefault="005107E5" w:rsidP="006E7F87">
            <w:pPr>
              <w:rPr>
                <w:color w:val="000000" w:themeColor="text1"/>
              </w:rPr>
            </w:pPr>
            <w:r w:rsidRPr="005107E5">
              <w:rPr>
                <w:color w:val="000000" w:themeColor="text1"/>
              </w:rPr>
              <w:t xml:space="preserve">Opći prihodi i primici </w:t>
            </w:r>
          </w:p>
        </w:tc>
      </w:tr>
      <w:tr w:rsidR="005107E5" w:rsidRPr="00327B37" w:rsidTr="00AB00E7">
        <w:trPr>
          <w:trHeight w:val="791"/>
        </w:trPr>
        <w:tc>
          <w:tcPr>
            <w:tcW w:w="2153" w:type="dxa"/>
          </w:tcPr>
          <w:p w:rsidR="005107E5" w:rsidRPr="005107E5" w:rsidRDefault="005107E5" w:rsidP="00C06F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Dodatna ulaganja na građevinskim objektima </w:t>
            </w:r>
          </w:p>
        </w:tc>
        <w:tc>
          <w:tcPr>
            <w:tcW w:w="1374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76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5.000,00</w:t>
            </w:r>
          </w:p>
        </w:tc>
        <w:tc>
          <w:tcPr>
            <w:tcW w:w="1575" w:type="dxa"/>
          </w:tcPr>
          <w:p w:rsidR="005107E5" w:rsidRPr="005107E5" w:rsidRDefault="005107E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5.000,00</w:t>
            </w:r>
          </w:p>
        </w:tc>
        <w:tc>
          <w:tcPr>
            <w:tcW w:w="2389" w:type="dxa"/>
          </w:tcPr>
          <w:p w:rsidR="005107E5" w:rsidRPr="005107E5" w:rsidRDefault="004C67D2" w:rsidP="006E7F87">
            <w:pPr>
              <w:rPr>
                <w:color w:val="000000" w:themeColor="text1"/>
              </w:rPr>
            </w:pPr>
            <w:r w:rsidRPr="004C67D2">
              <w:t xml:space="preserve">Opći prihodi i primici </w:t>
            </w:r>
          </w:p>
        </w:tc>
      </w:tr>
      <w:tr w:rsidR="00092395" w:rsidRPr="00327B37" w:rsidTr="00AB00E7">
        <w:trPr>
          <w:trHeight w:val="791"/>
        </w:trPr>
        <w:tc>
          <w:tcPr>
            <w:tcW w:w="2153" w:type="dxa"/>
          </w:tcPr>
          <w:p w:rsidR="00092395" w:rsidRDefault="003A04AF" w:rsidP="00C06F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Rušenje stambenog o</w:t>
            </w:r>
            <w:r w:rsidR="00092395">
              <w:rPr>
                <w:color w:val="000000" w:themeColor="text1"/>
              </w:rPr>
              <w:t xml:space="preserve">bjekta Murska ulica </w:t>
            </w:r>
          </w:p>
        </w:tc>
        <w:tc>
          <w:tcPr>
            <w:tcW w:w="1374" w:type="dxa"/>
          </w:tcPr>
          <w:p w:rsidR="00092395" w:rsidRDefault="0009239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76" w:type="dxa"/>
          </w:tcPr>
          <w:p w:rsidR="00092395" w:rsidRDefault="0009239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10.000,00</w:t>
            </w:r>
          </w:p>
        </w:tc>
        <w:tc>
          <w:tcPr>
            <w:tcW w:w="1575" w:type="dxa"/>
          </w:tcPr>
          <w:p w:rsidR="00092395" w:rsidRDefault="0009239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10.000,00</w:t>
            </w:r>
          </w:p>
        </w:tc>
        <w:tc>
          <w:tcPr>
            <w:tcW w:w="2389" w:type="dxa"/>
          </w:tcPr>
          <w:p w:rsidR="00092395" w:rsidRPr="00092395" w:rsidRDefault="00092395" w:rsidP="006E7F87">
            <w:r w:rsidRPr="00092395">
              <w:t xml:space="preserve">Prihodi od prodaje i zamjene nefinancijske imovine </w:t>
            </w:r>
          </w:p>
        </w:tc>
      </w:tr>
      <w:tr w:rsidR="00092395" w:rsidRPr="00327B37" w:rsidTr="00AB00E7">
        <w:trPr>
          <w:trHeight w:val="791"/>
        </w:trPr>
        <w:tc>
          <w:tcPr>
            <w:tcW w:w="2153" w:type="dxa"/>
          </w:tcPr>
          <w:p w:rsidR="00092395" w:rsidRDefault="00092395" w:rsidP="00C06F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Rušenje stambenog objekta zgrade Nova ulica </w:t>
            </w:r>
          </w:p>
        </w:tc>
        <w:tc>
          <w:tcPr>
            <w:tcW w:w="1374" w:type="dxa"/>
          </w:tcPr>
          <w:p w:rsidR="00092395" w:rsidRDefault="0009239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76" w:type="dxa"/>
          </w:tcPr>
          <w:p w:rsidR="00092395" w:rsidRDefault="0009239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10.000,00</w:t>
            </w:r>
          </w:p>
        </w:tc>
        <w:tc>
          <w:tcPr>
            <w:tcW w:w="1575" w:type="dxa"/>
          </w:tcPr>
          <w:p w:rsidR="00092395" w:rsidRDefault="00092395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10.000,00</w:t>
            </w:r>
          </w:p>
        </w:tc>
        <w:tc>
          <w:tcPr>
            <w:tcW w:w="2389" w:type="dxa"/>
          </w:tcPr>
          <w:p w:rsidR="00092395" w:rsidRPr="00092395" w:rsidRDefault="00092395" w:rsidP="006E7F87">
            <w:r w:rsidRPr="00092395">
              <w:t xml:space="preserve">Prihodi od prodaje i zamjene nefinancijske imovine </w:t>
            </w:r>
          </w:p>
        </w:tc>
      </w:tr>
      <w:tr w:rsidR="00884DC2" w:rsidRPr="00327B37" w:rsidTr="00AB00E7">
        <w:trPr>
          <w:trHeight w:val="791"/>
        </w:trPr>
        <w:tc>
          <w:tcPr>
            <w:tcW w:w="2153" w:type="dxa"/>
          </w:tcPr>
          <w:p w:rsidR="00884DC2" w:rsidRDefault="00884DC2" w:rsidP="00C06F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Izrada prostornog plana uređenja Općine Kotoriba       (ePlanovi) </w:t>
            </w:r>
          </w:p>
        </w:tc>
        <w:tc>
          <w:tcPr>
            <w:tcW w:w="1374" w:type="dxa"/>
          </w:tcPr>
          <w:p w:rsidR="00884DC2" w:rsidRDefault="00884DC2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576" w:type="dxa"/>
          </w:tcPr>
          <w:p w:rsidR="00884DC2" w:rsidRDefault="00884DC2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30.000,00</w:t>
            </w:r>
          </w:p>
        </w:tc>
        <w:tc>
          <w:tcPr>
            <w:tcW w:w="1575" w:type="dxa"/>
          </w:tcPr>
          <w:p w:rsidR="00884DC2" w:rsidRDefault="00884DC2" w:rsidP="002B556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30.000,00</w:t>
            </w:r>
          </w:p>
        </w:tc>
        <w:tc>
          <w:tcPr>
            <w:tcW w:w="2389" w:type="dxa"/>
          </w:tcPr>
          <w:p w:rsidR="00884DC2" w:rsidRPr="00092395" w:rsidRDefault="00884DC2" w:rsidP="006E7F87">
            <w:r>
              <w:t xml:space="preserve">Pomoći EU </w:t>
            </w:r>
          </w:p>
        </w:tc>
      </w:tr>
      <w:tr w:rsidR="00295FEF" w:rsidRPr="00327B37" w:rsidTr="00AB00E7">
        <w:trPr>
          <w:trHeight w:val="342"/>
        </w:trPr>
        <w:tc>
          <w:tcPr>
            <w:tcW w:w="2153" w:type="dxa"/>
          </w:tcPr>
          <w:p w:rsidR="00295FEF" w:rsidRPr="0064505C" w:rsidRDefault="00295FEF" w:rsidP="00AF0DF6">
            <w:pPr>
              <w:jc w:val="right"/>
              <w:rPr>
                <w:b/>
              </w:rPr>
            </w:pPr>
            <w:r w:rsidRPr="0064505C">
              <w:rPr>
                <w:b/>
              </w:rPr>
              <w:t>UKUPNO:</w:t>
            </w:r>
          </w:p>
        </w:tc>
        <w:tc>
          <w:tcPr>
            <w:tcW w:w="1374" w:type="dxa"/>
          </w:tcPr>
          <w:p w:rsidR="00295FEF" w:rsidRPr="0064505C" w:rsidRDefault="006A62F2" w:rsidP="00AF0DF6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  <w:r w:rsidR="00AF0DF6" w:rsidRPr="0064505C">
              <w:rPr>
                <w:b/>
              </w:rPr>
              <w:t>8.7</w:t>
            </w:r>
            <w:r w:rsidR="00884DC2" w:rsidRPr="0064505C">
              <w:rPr>
                <w:b/>
              </w:rPr>
              <w:t>00,00</w:t>
            </w:r>
          </w:p>
        </w:tc>
        <w:tc>
          <w:tcPr>
            <w:tcW w:w="1576" w:type="dxa"/>
          </w:tcPr>
          <w:p w:rsidR="00295FEF" w:rsidRPr="0064505C" w:rsidRDefault="006A62F2" w:rsidP="00AF0DF6">
            <w:pPr>
              <w:jc w:val="right"/>
              <w:rPr>
                <w:b/>
              </w:rPr>
            </w:pPr>
            <w:r>
              <w:rPr>
                <w:b/>
              </w:rPr>
              <w:t>-17</w:t>
            </w:r>
            <w:r w:rsidR="00AF0DF6" w:rsidRPr="0064505C">
              <w:rPr>
                <w:b/>
              </w:rPr>
              <w:t>8.800,00</w:t>
            </w:r>
          </w:p>
        </w:tc>
        <w:tc>
          <w:tcPr>
            <w:tcW w:w="1575" w:type="dxa"/>
          </w:tcPr>
          <w:p w:rsidR="00295FEF" w:rsidRPr="0064505C" w:rsidRDefault="0091170F" w:rsidP="00AF0DF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="00AF0DF6" w:rsidRPr="0064505C">
              <w:rPr>
                <w:b/>
              </w:rPr>
              <w:t>9.900,00</w:t>
            </w:r>
          </w:p>
        </w:tc>
        <w:tc>
          <w:tcPr>
            <w:tcW w:w="2389" w:type="dxa"/>
          </w:tcPr>
          <w:p w:rsidR="00295FEF" w:rsidRPr="00327B37" w:rsidRDefault="00295FEF" w:rsidP="006E7F87">
            <w:pPr>
              <w:rPr>
                <w:b/>
                <w:color w:val="FF0000"/>
              </w:rPr>
            </w:pPr>
          </w:p>
        </w:tc>
      </w:tr>
    </w:tbl>
    <w:p w:rsidR="00D70230" w:rsidRPr="00327B37" w:rsidRDefault="00D70230" w:rsidP="00E06EFB">
      <w:pPr>
        <w:rPr>
          <w:color w:val="FF0000"/>
        </w:rPr>
      </w:pPr>
    </w:p>
    <w:p w:rsidR="00D05AE5" w:rsidRPr="00327B37" w:rsidRDefault="00D05AE5" w:rsidP="00E06EFB">
      <w:pPr>
        <w:rPr>
          <w:color w:val="FF0000"/>
        </w:rPr>
      </w:pPr>
    </w:p>
    <w:p w:rsidR="00295FEF" w:rsidRPr="00100F47" w:rsidRDefault="00295FEF" w:rsidP="00295FEF">
      <w:pPr>
        <w:jc w:val="center"/>
        <w:rPr>
          <w:b/>
        </w:rPr>
      </w:pPr>
      <w:r w:rsidRPr="00100F47">
        <w:rPr>
          <w:b/>
        </w:rPr>
        <w:t>Članak 2.</w:t>
      </w:r>
    </w:p>
    <w:p w:rsidR="00295FEF" w:rsidRPr="00100F47" w:rsidRDefault="00295FEF" w:rsidP="00295FEF"/>
    <w:p w:rsidR="00295FEF" w:rsidRDefault="00295FEF" w:rsidP="00295FEF">
      <w:r w:rsidRPr="00100F47">
        <w:t>Izmjene i dopune Plana će biti objavljene u “Službenom glasniku Međimurske županije“.</w:t>
      </w:r>
    </w:p>
    <w:p w:rsidR="00367447" w:rsidRDefault="00367447" w:rsidP="00295FEF"/>
    <w:p w:rsidR="00367447" w:rsidRPr="00100F47" w:rsidRDefault="00367447" w:rsidP="00295FEF"/>
    <w:p w:rsidR="00295FEF" w:rsidRPr="00100F47" w:rsidRDefault="00295FEF" w:rsidP="00295FEF"/>
    <w:p w:rsidR="00295FEF" w:rsidRPr="00100F47" w:rsidRDefault="00295FEF" w:rsidP="00295FEF">
      <w:pPr>
        <w:jc w:val="center"/>
        <w:rPr>
          <w:b/>
        </w:rPr>
      </w:pP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  <w:t>OPĆINSKI NAČELNIK</w:t>
      </w:r>
    </w:p>
    <w:p w:rsidR="00295FEF" w:rsidRPr="00100F47" w:rsidRDefault="00295FEF" w:rsidP="00295FEF">
      <w:pPr>
        <w:jc w:val="center"/>
      </w:pP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  <w:t xml:space="preserve">Dario Friščić </w:t>
      </w:r>
    </w:p>
    <w:p w:rsidR="005D443D" w:rsidRPr="00327B37" w:rsidRDefault="005D443D">
      <w:pPr>
        <w:rPr>
          <w:color w:val="FF0000"/>
        </w:rPr>
      </w:pPr>
    </w:p>
    <w:sectPr w:rsidR="005D443D" w:rsidRPr="00327B37" w:rsidSect="00A55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8F" w:rsidRDefault="00E3158F" w:rsidP="00022FB5">
      <w:r>
        <w:separator/>
      </w:r>
    </w:p>
  </w:endnote>
  <w:endnote w:type="continuationSeparator" w:id="0">
    <w:p w:rsidR="00E3158F" w:rsidRDefault="00E3158F" w:rsidP="000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8F" w:rsidRDefault="00E3158F" w:rsidP="00022FB5">
      <w:r>
        <w:separator/>
      </w:r>
    </w:p>
  </w:footnote>
  <w:footnote w:type="continuationSeparator" w:id="0">
    <w:p w:rsidR="00E3158F" w:rsidRDefault="00E3158F" w:rsidP="0002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B"/>
    <w:rsid w:val="00022FB5"/>
    <w:rsid w:val="0004406D"/>
    <w:rsid w:val="000529F0"/>
    <w:rsid w:val="0006318D"/>
    <w:rsid w:val="000747BB"/>
    <w:rsid w:val="00081609"/>
    <w:rsid w:val="00090F92"/>
    <w:rsid w:val="00092395"/>
    <w:rsid w:val="00094459"/>
    <w:rsid w:val="000A094E"/>
    <w:rsid w:val="000A4EE3"/>
    <w:rsid w:val="000D0631"/>
    <w:rsid w:val="000E350D"/>
    <w:rsid w:val="00105741"/>
    <w:rsid w:val="00107B29"/>
    <w:rsid w:val="00117FA5"/>
    <w:rsid w:val="00133B4A"/>
    <w:rsid w:val="001341BD"/>
    <w:rsid w:val="00147A5B"/>
    <w:rsid w:val="001535D5"/>
    <w:rsid w:val="001540B7"/>
    <w:rsid w:val="00173476"/>
    <w:rsid w:val="00181D4C"/>
    <w:rsid w:val="001E202F"/>
    <w:rsid w:val="001E7D55"/>
    <w:rsid w:val="001F228E"/>
    <w:rsid w:val="00204BF0"/>
    <w:rsid w:val="00207E2B"/>
    <w:rsid w:val="00207E7A"/>
    <w:rsid w:val="0021113A"/>
    <w:rsid w:val="00225891"/>
    <w:rsid w:val="00233DDD"/>
    <w:rsid w:val="00256683"/>
    <w:rsid w:val="00295FEF"/>
    <w:rsid w:val="002A22DB"/>
    <w:rsid w:val="002B5561"/>
    <w:rsid w:val="002B5670"/>
    <w:rsid w:val="002B5B86"/>
    <w:rsid w:val="002B6FA7"/>
    <w:rsid w:val="002B72F1"/>
    <w:rsid w:val="00305E5A"/>
    <w:rsid w:val="003132DC"/>
    <w:rsid w:val="00314BE2"/>
    <w:rsid w:val="00322B5F"/>
    <w:rsid w:val="00327B37"/>
    <w:rsid w:val="0033546C"/>
    <w:rsid w:val="003445B6"/>
    <w:rsid w:val="0034733A"/>
    <w:rsid w:val="003651F8"/>
    <w:rsid w:val="00367447"/>
    <w:rsid w:val="00375401"/>
    <w:rsid w:val="00376667"/>
    <w:rsid w:val="003A04AF"/>
    <w:rsid w:val="003B1E63"/>
    <w:rsid w:val="003D6C46"/>
    <w:rsid w:val="004133D6"/>
    <w:rsid w:val="0041603D"/>
    <w:rsid w:val="00423B35"/>
    <w:rsid w:val="00435667"/>
    <w:rsid w:val="0045281A"/>
    <w:rsid w:val="00477D5D"/>
    <w:rsid w:val="00497B8E"/>
    <w:rsid w:val="004B7581"/>
    <w:rsid w:val="004C6140"/>
    <w:rsid w:val="004C67D2"/>
    <w:rsid w:val="004C75A9"/>
    <w:rsid w:val="004D141A"/>
    <w:rsid w:val="004D1A5E"/>
    <w:rsid w:val="004D7507"/>
    <w:rsid w:val="004F59BD"/>
    <w:rsid w:val="005107E5"/>
    <w:rsid w:val="0051091D"/>
    <w:rsid w:val="00530D7D"/>
    <w:rsid w:val="005473CE"/>
    <w:rsid w:val="005534F6"/>
    <w:rsid w:val="005703DC"/>
    <w:rsid w:val="005845E6"/>
    <w:rsid w:val="00586687"/>
    <w:rsid w:val="005B4CB7"/>
    <w:rsid w:val="005D443D"/>
    <w:rsid w:val="005D71E7"/>
    <w:rsid w:val="00601B4A"/>
    <w:rsid w:val="006236FF"/>
    <w:rsid w:val="00626E9F"/>
    <w:rsid w:val="00635897"/>
    <w:rsid w:val="006376CF"/>
    <w:rsid w:val="006427A9"/>
    <w:rsid w:val="0064505C"/>
    <w:rsid w:val="00653DEA"/>
    <w:rsid w:val="006621A7"/>
    <w:rsid w:val="00665895"/>
    <w:rsid w:val="0067394E"/>
    <w:rsid w:val="00690CB1"/>
    <w:rsid w:val="006954D6"/>
    <w:rsid w:val="006A62F2"/>
    <w:rsid w:val="006C7835"/>
    <w:rsid w:val="006E7F87"/>
    <w:rsid w:val="00706874"/>
    <w:rsid w:val="00723F1B"/>
    <w:rsid w:val="00725E19"/>
    <w:rsid w:val="00752555"/>
    <w:rsid w:val="00753807"/>
    <w:rsid w:val="00761664"/>
    <w:rsid w:val="007616FE"/>
    <w:rsid w:val="007755F1"/>
    <w:rsid w:val="007D6757"/>
    <w:rsid w:val="007F0FB5"/>
    <w:rsid w:val="00810ADE"/>
    <w:rsid w:val="0083234D"/>
    <w:rsid w:val="00833480"/>
    <w:rsid w:val="00835FA2"/>
    <w:rsid w:val="00854AED"/>
    <w:rsid w:val="00854F1D"/>
    <w:rsid w:val="00863A57"/>
    <w:rsid w:val="00866226"/>
    <w:rsid w:val="00880946"/>
    <w:rsid w:val="00884DC2"/>
    <w:rsid w:val="008A64C1"/>
    <w:rsid w:val="008A735A"/>
    <w:rsid w:val="008C244B"/>
    <w:rsid w:val="008E2006"/>
    <w:rsid w:val="008E29FB"/>
    <w:rsid w:val="008E329D"/>
    <w:rsid w:val="008E44EC"/>
    <w:rsid w:val="008F02ED"/>
    <w:rsid w:val="00910087"/>
    <w:rsid w:val="0091170F"/>
    <w:rsid w:val="00915714"/>
    <w:rsid w:val="0093260B"/>
    <w:rsid w:val="009353C2"/>
    <w:rsid w:val="00940A2C"/>
    <w:rsid w:val="00990878"/>
    <w:rsid w:val="009A1547"/>
    <w:rsid w:val="009B0AEC"/>
    <w:rsid w:val="009C050F"/>
    <w:rsid w:val="009C0A14"/>
    <w:rsid w:val="009C5280"/>
    <w:rsid w:val="009E3AFD"/>
    <w:rsid w:val="009F7C29"/>
    <w:rsid w:val="00A02E88"/>
    <w:rsid w:val="00A0514B"/>
    <w:rsid w:val="00A06186"/>
    <w:rsid w:val="00A1059B"/>
    <w:rsid w:val="00A14602"/>
    <w:rsid w:val="00A22A31"/>
    <w:rsid w:val="00A278D1"/>
    <w:rsid w:val="00A37EB2"/>
    <w:rsid w:val="00A422F6"/>
    <w:rsid w:val="00A430A8"/>
    <w:rsid w:val="00A53E5A"/>
    <w:rsid w:val="00A55D24"/>
    <w:rsid w:val="00AB00E7"/>
    <w:rsid w:val="00AC6064"/>
    <w:rsid w:val="00AD5159"/>
    <w:rsid w:val="00AF0DF6"/>
    <w:rsid w:val="00B041AF"/>
    <w:rsid w:val="00B26050"/>
    <w:rsid w:val="00B6659B"/>
    <w:rsid w:val="00B76503"/>
    <w:rsid w:val="00B82FF9"/>
    <w:rsid w:val="00B8309C"/>
    <w:rsid w:val="00B90572"/>
    <w:rsid w:val="00BA15AA"/>
    <w:rsid w:val="00BB217F"/>
    <w:rsid w:val="00BC53B3"/>
    <w:rsid w:val="00BE02F3"/>
    <w:rsid w:val="00BE5865"/>
    <w:rsid w:val="00BF213C"/>
    <w:rsid w:val="00BF3931"/>
    <w:rsid w:val="00BF56C5"/>
    <w:rsid w:val="00C11A6D"/>
    <w:rsid w:val="00C156CE"/>
    <w:rsid w:val="00C31B3B"/>
    <w:rsid w:val="00C3557C"/>
    <w:rsid w:val="00C35E9A"/>
    <w:rsid w:val="00C40C91"/>
    <w:rsid w:val="00C562FF"/>
    <w:rsid w:val="00C76B62"/>
    <w:rsid w:val="00C85310"/>
    <w:rsid w:val="00C87AA8"/>
    <w:rsid w:val="00CA49B1"/>
    <w:rsid w:val="00CB6064"/>
    <w:rsid w:val="00CD4A89"/>
    <w:rsid w:val="00CE5012"/>
    <w:rsid w:val="00D05AE5"/>
    <w:rsid w:val="00D23167"/>
    <w:rsid w:val="00D34FA2"/>
    <w:rsid w:val="00D54902"/>
    <w:rsid w:val="00D70230"/>
    <w:rsid w:val="00D81F91"/>
    <w:rsid w:val="00D85358"/>
    <w:rsid w:val="00D87692"/>
    <w:rsid w:val="00DA0756"/>
    <w:rsid w:val="00DC10E4"/>
    <w:rsid w:val="00DD1B3A"/>
    <w:rsid w:val="00DD5BF6"/>
    <w:rsid w:val="00DE0F18"/>
    <w:rsid w:val="00DF2F44"/>
    <w:rsid w:val="00E013FD"/>
    <w:rsid w:val="00E068AF"/>
    <w:rsid w:val="00E06EFB"/>
    <w:rsid w:val="00E16D9C"/>
    <w:rsid w:val="00E3158F"/>
    <w:rsid w:val="00E33DCB"/>
    <w:rsid w:val="00E543E4"/>
    <w:rsid w:val="00E57642"/>
    <w:rsid w:val="00E70CD2"/>
    <w:rsid w:val="00E822B4"/>
    <w:rsid w:val="00E9525B"/>
    <w:rsid w:val="00EB0AC5"/>
    <w:rsid w:val="00EB5A5F"/>
    <w:rsid w:val="00EB6CDA"/>
    <w:rsid w:val="00ED74E7"/>
    <w:rsid w:val="00EE0EC7"/>
    <w:rsid w:val="00EE215B"/>
    <w:rsid w:val="00EE533E"/>
    <w:rsid w:val="00EF0E4A"/>
    <w:rsid w:val="00F04565"/>
    <w:rsid w:val="00F107BD"/>
    <w:rsid w:val="00F435B1"/>
    <w:rsid w:val="00F82323"/>
    <w:rsid w:val="00F92C95"/>
    <w:rsid w:val="00F96953"/>
    <w:rsid w:val="00F9699F"/>
    <w:rsid w:val="00FD4383"/>
    <w:rsid w:val="00FE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92DE"/>
  <w15:docId w15:val="{43D067A1-86FE-49F0-8294-6586338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06EFB"/>
    <w:pPr>
      <w:keepNext/>
      <w:ind w:right="3344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06EF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rsid w:val="00E06EF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E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E9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6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65B2-9B44-46F6-9AB6-733B0D74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97</cp:revision>
  <cp:lastPrinted>2024-06-10T05:57:00Z</cp:lastPrinted>
  <dcterms:created xsi:type="dcterms:W3CDTF">2020-12-17T07:17:00Z</dcterms:created>
  <dcterms:modified xsi:type="dcterms:W3CDTF">2024-06-10T10:19:00Z</dcterms:modified>
</cp:coreProperties>
</file>