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51" w:rsidRPr="001D3B47" w:rsidRDefault="001D3B47" w:rsidP="00BE4C51">
      <w:pPr>
        <w:ind w:left="6480"/>
        <w:jc w:val="center"/>
        <w:rPr>
          <w:rFonts w:eastAsia="Arial Unicode MS"/>
          <w:iCs/>
        </w:rPr>
      </w:pPr>
      <w:r w:rsidRPr="001D3B47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pt;margin-top:-45pt;width:40.3pt;height:48.8pt;z-index:251658240">
            <v:imagedata r:id="rId5" o:title=""/>
            <w10:wrap type="topAndBottom"/>
          </v:shape>
          <o:OLEObject Type="Embed" ProgID="MS_ClipArt_Gallery" ShapeID="_x0000_s1028" DrawAspect="Content" ObjectID="_1792301410" r:id="rId6"/>
        </w:object>
      </w:r>
    </w:p>
    <w:p w:rsidR="00BE4C51" w:rsidRPr="001D3B47" w:rsidRDefault="00BE4C51" w:rsidP="00BE4C51">
      <w:pPr>
        <w:jc w:val="both"/>
        <w:rPr>
          <w:rFonts w:eastAsia="Arial Unicode MS"/>
          <w:b/>
        </w:rPr>
      </w:pPr>
      <w:r w:rsidRPr="001D3B47">
        <w:t xml:space="preserve"> </w:t>
      </w:r>
      <w:r w:rsidRPr="001D3B47">
        <w:rPr>
          <w:b/>
        </w:rPr>
        <w:t>REPUBLIKA HRVATSKA</w:t>
      </w:r>
    </w:p>
    <w:p w:rsidR="00BE4C51" w:rsidRPr="001D3B47" w:rsidRDefault="00BE4C51" w:rsidP="00BE4C51">
      <w:pPr>
        <w:rPr>
          <w:b/>
        </w:rPr>
      </w:pPr>
      <w:r w:rsidRPr="001D3B47">
        <w:rPr>
          <w:b/>
        </w:rPr>
        <w:t>MEĐIMURSKA ŽUPANIJA</w:t>
      </w:r>
    </w:p>
    <w:p w:rsidR="00BE4C51" w:rsidRPr="001D3B47" w:rsidRDefault="00BE4C51" w:rsidP="00BE4C51">
      <w:pPr>
        <w:rPr>
          <w:b/>
        </w:rPr>
      </w:pPr>
      <w:r w:rsidRPr="001D3B47">
        <w:rPr>
          <w:b/>
        </w:rPr>
        <w:t>OPĆINA KOTORIBA</w:t>
      </w:r>
    </w:p>
    <w:p w:rsidR="00BE4C51" w:rsidRPr="001D3B47" w:rsidRDefault="00BE4C51" w:rsidP="00BE4C51">
      <w:pPr>
        <w:rPr>
          <w:b/>
        </w:rPr>
      </w:pPr>
      <w:r w:rsidRPr="001D3B47">
        <w:rPr>
          <w:b/>
        </w:rPr>
        <w:t>JEDINSTVENI UPRAVNI ODJEL</w:t>
      </w:r>
    </w:p>
    <w:p w:rsidR="00BE4C51" w:rsidRPr="001D3B47" w:rsidRDefault="001D3B47" w:rsidP="00BE4C51">
      <w:pPr>
        <w:keepNext/>
        <w:outlineLvl w:val="0"/>
        <w:rPr>
          <w:b/>
        </w:rPr>
      </w:pPr>
      <w:r w:rsidRPr="001D3B47">
        <w:t>KLASA: 110-01/24-01/07</w:t>
      </w:r>
    </w:p>
    <w:p w:rsidR="00BE4C51" w:rsidRPr="001D3B47" w:rsidRDefault="001D3B47" w:rsidP="00BE4C51">
      <w:r w:rsidRPr="001D3B47">
        <w:t>URBROJ: 2109-9-2-24-4</w:t>
      </w:r>
    </w:p>
    <w:p w:rsidR="00BE4C51" w:rsidRPr="001D3B47" w:rsidRDefault="001D3B47" w:rsidP="00BE4C51">
      <w:r w:rsidRPr="001D3B47">
        <w:t xml:space="preserve">U </w:t>
      </w:r>
      <w:proofErr w:type="spellStart"/>
      <w:r w:rsidRPr="001D3B47">
        <w:t>Kotoribi</w:t>
      </w:r>
      <w:proofErr w:type="spellEnd"/>
      <w:r w:rsidRPr="001D3B47">
        <w:t xml:space="preserve">, 6. studenog 2024. </w:t>
      </w:r>
    </w:p>
    <w:p w:rsidR="00BE4C51" w:rsidRPr="001D3B47" w:rsidRDefault="00BE4C51" w:rsidP="00BE4C51">
      <w:r w:rsidRPr="001D3B47">
        <w:t xml:space="preserve">                </w:t>
      </w:r>
    </w:p>
    <w:p w:rsidR="00BE4C51" w:rsidRPr="001D3B47" w:rsidRDefault="00BE4C51" w:rsidP="00BE4C51">
      <w:pPr>
        <w:jc w:val="both"/>
      </w:pPr>
      <w:r w:rsidRPr="001D3B47">
        <w:tab/>
        <w:t>Na temelju članka 19. Zakona o službenicima i namještenicima u lokalnoj i područnoj (regionalnoj) samoupravi</w:t>
      </w:r>
      <w:r w:rsidR="00B83F28" w:rsidRPr="001D3B47">
        <w:t xml:space="preserve"> («Narodne novine» broj 86/08, </w:t>
      </w:r>
      <w:r w:rsidRPr="001D3B47">
        <w:t>61/11</w:t>
      </w:r>
      <w:r w:rsidR="00B83F28" w:rsidRPr="001D3B47">
        <w:t>, 4/18 i 112/19</w:t>
      </w:r>
      <w:r w:rsidRPr="001D3B47">
        <w:t xml:space="preserve">), a u svezi Javnog natječaja za prijem u službu u Jedinstveni upravni odjel Općine </w:t>
      </w:r>
      <w:proofErr w:type="spellStart"/>
      <w:r w:rsidRPr="001D3B47">
        <w:t>Kotoriba</w:t>
      </w:r>
      <w:proofErr w:type="spellEnd"/>
      <w:r w:rsidRPr="001D3B47">
        <w:t xml:space="preserve"> na </w:t>
      </w:r>
      <w:r w:rsidRPr="001D3B47">
        <w:rPr>
          <w:b/>
        </w:rPr>
        <w:t>radno mjesto</w:t>
      </w:r>
      <w:r w:rsidR="001D3B47" w:rsidRPr="001D3B47">
        <w:rPr>
          <w:b/>
        </w:rPr>
        <w:t xml:space="preserve"> Viši referent</w:t>
      </w:r>
      <w:r w:rsidR="00B83F28" w:rsidRPr="001D3B47">
        <w:rPr>
          <w:b/>
        </w:rPr>
        <w:t xml:space="preserve"> </w:t>
      </w:r>
      <w:r w:rsidRPr="001D3B47">
        <w:rPr>
          <w:b/>
        </w:rPr>
        <w:t xml:space="preserve"> </w:t>
      </w:r>
      <w:r w:rsidR="009955FD" w:rsidRPr="001D3B47">
        <w:t>objavljenog  u Narodnim novina</w:t>
      </w:r>
      <w:r w:rsidR="001D3B47" w:rsidRPr="001D3B47">
        <w:t>ma (NN 128/24</w:t>
      </w:r>
      <w:r w:rsidR="00B83F28" w:rsidRPr="001D3B47">
        <w:t xml:space="preserve">) </w:t>
      </w:r>
      <w:r w:rsidR="001D3B47" w:rsidRPr="001D3B47">
        <w:t>06. studenog 2024</w:t>
      </w:r>
      <w:r w:rsidR="00B83F28" w:rsidRPr="001D3B47">
        <w:t>.</w:t>
      </w:r>
      <w:r w:rsidR="009955FD" w:rsidRPr="001D3B47">
        <w:t xml:space="preserve"> ,</w:t>
      </w:r>
      <w:r w:rsidRPr="001D3B47">
        <w:t xml:space="preserve">Općina </w:t>
      </w:r>
      <w:proofErr w:type="spellStart"/>
      <w:r w:rsidRPr="001D3B47">
        <w:t>Kotoriba</w:t>
      </w:r>
      <w:proofErr w:type="spellEnd"/>
      <w:r w:rsidRPr="001D3B47">
        <w:t xml:space="preserve"> objavljuje</w:t>
      </w:r>
    </w:p>
    <w:p w:rsidR="009A3AFF" w:rsidRPr="001D3B47" w:rsidRDefault="009A3AFF" w:rsidP="00BE4C51">
      <w:pPr>
        <w:jc w:val="both"/>
      </w:pPr>
    </w:p>
    <w:p w:rsidR="00BE4C51" w:rsidRPr="001D3B47" w:rsidRDefault="00BE4C51" w:rsidP="00BE4C51"/>
    <w:p w:rsidR="00BE4C51" w:rsidRPr="001D3B47" w:rsidRDefault="00BE4C51" w:rsidP="00BE4C51">
      <w:pPr>
        <w:jc w:val="center"/>
        <w:rPr>
          <w:b/>
        </w:rPr>
      </w:pPr>
      <w:r w:rsidRPr="001D3B47">
        <w:rPr>
          <w:b/>
        </w:rPr>
        <w:t>OPIS POSLOVA I PODATAKA</w:t>
      </w:r>
    </w:p>
    <w:p w:rsidR="00BE4C51" w:rsidRPr="001D3B47" w:rsidRDefault="00BE4C51" w:rsidP="00BE4C51">
      <w:pPr>
        <w:jc w:val="center"/>
        <w:rPr>
          <w:b/>
        </w:rPr>
      </w:pPr>
      <w:r w:rsidRPr="001D3B47">
        <w:rPr>
          <w:b/>
        </w:rPr>
        <w:t xml:space="preserve">O </w:t>
      </w:r>
      <w:r w:rsidR="00B83F28" w:rsidRPr="001D3B47">
        <w:rPr>
          <w:b/>
        </w:rPr>
        <w:t xml:space="preserve">PLAĆI RADNOG MJESTA SLUŽBENIKA </w:t>
      </w:r>
    </w:p>
    <w:p w:rsidR="009A3AFF" w:rsidRPr="001D3B47" w:rsidRDefault="009A3AFF" w:rsidP="00BE4C51">
      <w:pPr>
        <w:jc w:val="center"/>
        <w:rPr>
          <w:b/>
          <w:color w:val="FF0000"/>
        </w:rPr>
      </w:pPr>
    </w:p>
    <w:p w:rsidR="00BE4C51" w:rsidRPr="001D3B47" w:rsidRDefault="00BE4C51" w:rsidP="00BE4C51">
      <w:pPr>
        <w:jc w:val="center"/>
        <w:rPr>
          <w:b/>
          <w:color w:val="FF0000"/>
        </w:rPr>
      </w:pPr>
    </w:p>
    <w:p w:rsidR="00BE4C51" w:rsidRPr="001D3B47" w:rsidRDefault="001D3B47" w:rsidP="00445CD5">
      <w:r w:rsidRPr="001D3B47">
        <w:rPr>
          <w:b/>
        </w:rPr>
        <w:t>Viši referent</w:t>
      </w:r>
      <w:r w:rsidR="00BE4C51" w:rsidRPr="001D3B47">
        <w:t xml:space="preserve">, 1 izvršitelj (m/ž), </w:t>
      </w:r>
      <w:r w:rsidR="00B52559" w:rsidRPr="001D3B47">
        <w:t>4</w:t>
      </w:r>
      <w:r w:rsidR="00BE4C51" w:rsidRPr="001D3B47">
        <w:t xml:space="preserve">0 sati tjedno, na </w:t>
      </w:r>
      <w:r w:rsidR="009955FD" w:rsidRPr="001D3B47">
        <w:t xml:space="preserve">neodređeno vrijeme, probni rok 3 mjeseca </w:t>
      </w:r>
    </w:p>
    <w:p w:rsidR="00445CD5" w:rsidRPr="001D3B47" w:rsidRDefault="00445CD5" w:rsidP="00445CD5"/>
    <w:p w:rsidR="00BE4C51" w:rsidRPr="001D3B47" w:rsidRDefault="00BE4C51" w:rsidP="00BE4C51">
      <w:pPr>
        <w:rPr>
          <w:b/>
          <w:u w:val="single"/>
        </w:rPr>
      </w:pPr>
      <w:r w:rsidRPr="001D3B47">
        <w:rPr>
          <w:b/>
          <w:u w:val="single"/>
        </w:rPr>
        <w:t xml:space="preserve">Opis poslova i  zadataka:  </w:t>
      </w:r>
    </w:p>
    <w:p w:rsidR="00BE4C51" w:rsidRPr="001D3B47" w:rsidRDefault="00BE4C51" w:rsidP="00BE4C51">
      <w:pPr>
        <w:rPr>
          <w:b/>
          <w:color w:val="FF0000"/>
          <w:u w:val="single"/>
        </w:rPr>
      </w:pPr>
    </w:p>
    <w:p w:rsidR="001D3B47" w:rsidRPr="001D3B47" w:rsidRDefault="001D3B47" w:rsidP="00BE4C51">
      <w:pPr>
        <w:rPr>
          <w:b/>
          <w:color w:val="FF0000"/>
          <w:u w:val="single"/>
        </w:rPr>
      </w:pPr>
    </w:p>
    <w:tbl>
      <w:tblPr>
        <w:tblW w:w="6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9"/>
      </w:tblGrid>
      <w:tr w:rsidR="001D3B47" w:rsidRPr="001D3B47" w:rsidTr="001D3B47">
        <w:trPr>
          <w:trHeight w:val="85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t>sudjeluje u pripremi sjednica Općinskog vijeća i radnih tijela</w:t>
            </w:r>
          </w:p>
          <w:p w:rsidR="001D3B47" w:rsidRPr="001D3B47" w:rsidRDefault="001D3B47" w:rsidP="0061071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</w:pP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</w:pPr>
            <w:r w:rsidRPr="001D3B47">
              <w:t xml:space="preserve">priprema prijedloge odluka, programa, izvješća i drugih akata Općinskog vijeća i Načelnika 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jc w:val="both"/>
            </w:pPr>
            <w:r w:rsidRPr="001D3B47">
              <w:t>Izrađuje programe i prijave po raspisanim natječajima za dodjelu sredstava iz državnog i županijskog proračuna i fondova EU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jc w:val="both"/>
            </w:pPr>
            <w:r w:rsidRPr="001D3B47">
              <w:t>sudjeluje u izradi projekata i programa od važnosti za razvoj Općine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jc w:val="both"/>
            </w:pPr>
            <w:r w:rsidRPr="001D3B47">
              <w:t xml:space="preserve">Izrađuje pojedinačne akte kao što su rješenja o komunalnoj naknadi, ovrsi, komunalnim prekršajima, legalizaciji i slično 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t xml:space="preserve">Sudjeluje u izradi prijedloga plana Proračuna i ostalih pratećih proračunskih dokumenata 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t xml:space="preserve">Sudjeluje u provođenju procedure zaprimanja računa, njihove provjere i pravovremenog plaćanja 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t xml:space="preserve">obavlja tehničke poslove vezane uz provođenje javne nabave </w:t>
            </w:r>
          </w:p>
        </w:tc>
      </w:tr>
      <w:tr w:rsidR="001D3B47" w:rsidRPr="001D3B47" w:rsidTr="001D3B47">
        <w:trPr>
          <w:trHeight w:val="270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jc w:val="both"/>
            </w:pPr>
            <w:r w:rsidRPr="001D3B47">
              <w:lastRenderedPageBreak/>
              <w:t xml:space="preserve">Sudjeluje u vođenju evidencije narudžbenica, primki, otpremnica i drugih odgovarajućih dokumenata </w:t>
            </w:r>
          </w:p>
          <w:p w:rsidR="001D3B47" w:rsidRPr="001D3B47" w:rsidRDefault="001D3B47" w:rsidP="00610715">
            <w:pPr>
              <w:jc w:val="both"/>
            </w:pPr>
          </w:p>
        </w:tc>
      </w:tr>
      <w:tr w:rsidR="001D3B47" w:rsidRPr="001D3B47" w:rsidTr="001D3B47">
        <w:trPr>
          <w:trHeight w:val="555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lastRenderedPageBreak/>
              <w:t xml:space="preserve">Sudjeluje u organizaciji i pripremi turističkih manifestacija i pojedinačnih turističkih događaja od važnosti za Općinu </w:t>
            </w:r>
          </w:p>
          <w:p w:rsidR="001D3B47" w:rsidRPr="001D3B47" w:rsidRDefault="001D3B47" w:rsidP="00610715">
            <w:pPr>
              <w:jc w:val="both"/>
            </w:pPr>
          </w:p>
          <w:p w:rsidR="001D3B47" w:rsidRPr="001D3B47" w:rsidRDefault="001D3B47" w:rsidP="0061071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</w:pPr>
          </w:p>
        </w:tc>
      </w:tr>
      <w:tr w:rsidR="001D3B47" w:rsidRPr="001D3B47" w:rsidTr="001D3B47">
        <w:trPr>
          <w:trHeight w:val="189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</w:pPr>
            <w:r w:rsidRPr="001D3B47">
              <w:t xml:space="preserve">prima stranke </w:t>
            </w:r>
          </w:p>
        </w:tc>
      </w:tr>
      <w:tr w:rsidR="001D3B47" w:rsidRPr="001D3B47" w:rsidTr="001D3B47">
        <w:trPr>
          <w:trHeight w:val="165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47" w:rsidRPr="001D3B47" w:rsidRDefault="001D3B47" w:rsidP="00610715">
            <w:pPr>
              <w:jc w:val="both"/>
            </w:pPr>
            <w:r w:rsidRPr="001D3B47">
              <w:t xml:space="preserve">provodi odgovarajuće postupke i druge poslove po nalogu pročelnika i nadređenog službenika koji se odnose na službu te bez posebnog naloga obavlja poslove, odnosno, zadatke radnog mjesta na koje je raspoređen </w:t>
            </w:r>
          </w:p>
        </w:tc>
      </w:tr>
    </w:tbl>
    <w:p w:rsidR="00B83F28" w:rsidRPr="001D3B47" w:rsidRDefault="00B83F28" w:rsidP="00BE4C51">
      <w:pPr>
        <w:pStyle w:val="StandardWeb"/>
        <w:spacing w:before="0" w:beforeAutospacing="0" w:after="0" w:afterAutospacing="0"/>
        <w:ind w:firstLine="708"/>
        <w:rPr>
          <w:color w:val="FF0000"/>
        </w:rPr>
      </w:pPr>
    </w:p>
    <w:p w:rsidR="00B83F28" w:rsidRPr="001D3B47" w:rsidRDefault="00B83F28" w:rsidP="00BE4C51">
      <w:pPr>
        <w:pStyle w:val="StandardWeb"/>
        <w:spacing w:before="0" w:beforeAutospacing="0" w:after="0" w:afterAutospacing="0"/>
        <w:ind w:firstLine="708"/>
        <w:rPr>
          <w:color w:val="FF0000"/>
        </w:rPr>
      </w:pPr>
    </w:p>
    <w:p w:rsidR="00B83F28" w:rsidRPr="001D3B47" w:rsidRDefault="00B83F28" w:rsidP="00BE4C51">
      <w:pPr>
        <w:pStyle w:val="StandardWeb"/>
        <w:spacing w:before="0" w:beforeAutospacing="0" w:after="0" w:afterAutospacing="0"/>
        <w:ind w:firstLine="708"/>
      </w:pPr>
    </w:p>
    <w:p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  <w:r w:rsidRPr="001D3B47">
        <w:rPr>
          <w:b/>
          <w:u w:val="single"/>
        </w:rPr>
        <w:t>Podaci o plaći:</w:t>
      </w:r>
    </w:p>
    <w:p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</w:p>
    <w:p w:rsidR="00BE4C51" w:rsidRPr="001D3B47" w:rsidRDefault="00B83F28" w:rsidP="00BE4C51">
      <w:pPr>
        <w:pStyle w:val="StandardWeb"/>
        <w:spacing w:before="0" w:beforeAutospacing="0" w:after="0" w:afterAutospacing="0" w:line="240" w:lineRule="atLeast"/>
      </w:pPr>
      <w:r w:rsidRPr="001D3B47">
        <w:t>Plaću službenika</w:t>
      </w:r>
      <w:r w:rsidR="00BE4C51" w:rsidRPr="001D3B47">
        <w:t xml:space="preserve"> u Jedinstvenom upravnom odjelu čini umnožak koeficijenta za obračun plaće radn</w:t>
      </w:r>
      <w:r w:rsidRPr="001D3B47">
        <w:t>og mjesta na koje je službenik</w:t>
      </w:r>
      <w:r w:rsidR="00BE4C51" w:rsidRPr="001D3B47">
        <w:t xml:space="preserve"> raspoređen i osnovice za obračun plaće, uvećan za 0,5 % za svaku navršenu godinu radnog staža.</w:t>
      </w:r>
    </w:p>
    <w:p w:rsidR="00BE4C51" w:rsidRPr="001D3B47" w:rsidRDefault="00BE4C51" w:rsidP="00BE4C51">
      <w:pPr>
        <w:pStyle w:val="StandardWeb"/>
        <w:spacing w:before="0" w:beforeAutospacing="0" w:after="0" w:afterAutospacing="0" w:line="240" w:lineRule="atLeast"/>
      </w:pPr>
    </w:p>
    <w:p w:rsidR="00B83F28" w:rsidRPr="001D3B47" w:rsidRDefault="00BE4C51" w:rsidP="00B83F28">
      <w:pPr>
        <w:pStyle w:val="StandardWeb"/>
        <w:spacing w:before="0" w:beforeAutospacing="0" w:after="0" w:afterAutospacing="0" w:line="240" w:lineRule="atLeast"/>
        <w:rPr>
          <w:color w:val="FF0000"/>
        </w:rPr>
      </w:pPr>
      <w:r w:rsidRPr="001D3B47">
        <w:t xml:space="preserve">Vrijednost koeficijenta za </w:t>
      </w:r>
      <w:r w:rsidR="00B83F28" w:rsidRPr="001D3B47">
        <w:t xml:space="preserve">obračun plaće </w:t>
      </w:r>
      <w:r w:rsidR="001D3B47" w:rsidRPr="001D3B47">
        <w:t xml:space="preserve">Višeg referenta </w:t>
      </w:r>
      <w:r w:rsidRPr="001D3B47">
        <w:t xml:space="preserve">određena je Odlukom o koeficijentima za obračun plaće službenika u Jedinstvenom upravnom odjelu </w:t>
      </w:r>
      <w:r w:rsidR="004A53E6" w:rsidRPr="001D3B47">
        <w:t xml:space="preserve"> Općine </w:t>
      </w:r>
      <w:proofErr w:type="spellStart"/>
      <w:r w:rsidR="004A53E6" w:rsidRPr="001D3B47">
        <w:t>Kotoriba</w:t>
      </w:r>
      <w:proofErr w:type="spellEnd"/>
      <w:r w:rsidR="004A53E6" w:rsidRPr="001D3B47">
        <w:t xml:space="preserve"> </w:t>
      </w:r>
      <w:r w:rsidR="00B83F28" w:rsidRPr="001D3B47">
        <w:t xml:space="preserve">(„Službeni glasnik Međimurske županije“ </w:t>
      </w:r>
      <w:r w:rsidR="001D3B47" w:rsidRPr="001D3B47">
        <w:t>broj 06/24</w:t>
      </w:r>
      <w:r w:rsidR="00B83F28" w:rsidRPr="001D3B47">
        <w:t>) te iznosi</w:t>
      </w:r>
      <w:r w:rsidR="001D3B47" w:rsidRPr="001D3B47">
        <w:t xml:space="preserve"> 3.00, </w:t>
      </w:r>
      <w:r w:rsidR="00B83F28" w:rsidRPr="001D3B47">
        <w:t xml:space="preserve">a osnovica za obračun plaće utvrđena je Odlukom o osnovici za obračun plaće službenika i namještenika u Jedinstvenom upravnom odjelu Općine </w:t>
      </w:r>
      <w:proofErr w:type="spellStart"/>
      <w:r w:rsidR="00B83F28" w:rsidRPr="001D3B47">
        <w:t>Kotoriba</w:t>
      </w:r>
      <w:proofErr w:type="spellEnd"/>
      <w:r w:rsidR="00B83F28" w:rsidRPr="001D3B47">
        <w:t xml:space="preserve">  („Službeni glasni</w:t>
      </w:r>
      <w:r w:rsidR="001D3B47" w:rsidRPr="001D3B47">
        <w:t>k Međimurske županije“ br. 14/23) te  iznosi 580 eura</w:t>
      </w:r>
      <w:r w:rsidR="00B83F28" w:rsidRPr="001D3B47">
        <w:t xml:space="preserve"> bruto. </w:t>
      </w:r>
    </w:p>
    <w:p w:rsidR="009A3AFF" w:rsidRPr="001D3B47" w:rsidRDefault="009A3AFF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  <w:bookmarkStart w:id="0" w:name="_GoBack"/>
      <w:bookmarkEnd w:id="0"/>
    </w:p>
    <w:p w:rsidR="009A3AFF" w:rsidRPr="001D3B47" w:rsidRDefault="009A3AFF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:rsidR="009A3AFF" w:rsidRPr="001D3B47" w:rsidRDefault="009A3AFF" w:rsidP="009A3AFF">
      <w:pPr>
        <w:pStyle w:val="StandardWeb"/>
        <w:spacing w:before="0" w:beforeAutospacing="0" w:after="0" w:afterAutospacing="0" w:line="240" w:lineRule="atLeast"/>
        <w:rPr>
          <w:b/>
        </w:rPr>
      </w:pPr>
      <w:r w:rsidRPr="001D3B47">
        <w:rPr>
          <w:b/>
        </w:rPr>
        <w:t xml:space="preserve">Način obavljanja prethodne provjere znanja kandidata,  područja testiranja te pravni i drugi izvori za pripremanje kandidata za testiranje te mjesto i vrijeme održavanja testiranja biti će objavljeno najmanje 5 dana prije testiranja na oglasnoj ploči i web stranici Općine </w:t>
      </w:r>
      <w:proofErr w:type="spellStart"/>
      <w:r w:rsidRPr="001D3B47">
        <w:rPr>
          <w:b/>
        </w:rPr>
        <w:t>Kotoriba</w:t>
      </w:r>
      <w:proofErr w:type="spellEnd"/>
      <w:r w:rsidRPr="001D3B47">
        <w:rPr>
          <w:b/>
        </w:rPr>
        <w:t xml:space="preserve"> – </w:t>
      </w:r>
      <w:hyperlink r:id="rId7" w:history="1">
        <w:r w:rsidRPr="001D3B47">
          <w:rPr>
            <w:rStyle w:val="Hiperveza"/>
            <w:color w:val="auto"/>
          </w:rPr>
          <w:t>www.kotoriba.hr</w:t>
        </w:r>
      </w:hyperlink>
      <w:r w:rsidRPr="001D3B47">
        <w:t xml:space="preserve"> </w:t>
      </w:r>
    </w:p>
    <w:p w:rsidR="004A53E6" w:rsidRPr="001D3B47" w:rsidRDefault="004A53E6" w:rsidP="00BE4C51">
      <w:pPr>
        <w:pStyle w:val="StandardWeb"/>
        <w:spacing w:before="0" w:beforeAutospacing="0" w:after="0" w:afterAutospacing="0" w:line="240" w:lineRule="atLeast"/>
      </w:pPr>
    </w:p>
    <w:p w:rsidR="00552F74" w:rsidRPr="001D3B47" w:rsidRDefault="00552F74" w:rsidP="00BE4C51">
      <w:pPr>
        <w:pStyle w:val="StandardWeb"/>
        <w:spacing w:before="0" w:beforeAutospacing="0" w:after="0" w:afterAutospacing="0" w:line="240" w:lineRule="atLeast"/>
      </w:pPr>
    </w:p>
    <w:p w:rsidR="00552F74" w:rsidRPr="001D3B47" w:rsidRDefault="00552F74" w:rsidP="00BE4C51">
      <w:pPr>
        <w:pStyle w:val="StandardWeb"/>
        <w:spacing w:before="0" w:beforeAutospacing="0" w:after="0" w:afterAutospacing="0" w:line="240" w:lineRule="atLeast"/>
      </w:pPr>
    </w:p>
    <w:p w:rsidR="00BE4C51" w:rsidRPr="001D3B47" w:rsidRDefault="004A53E6" w:rsidP="004A53E6">
      <w:pPr>
        <w:pStyle w:val="StandardWeb"/>
        <w:spacing w:before="0" w:beforeAutospacing="0" w:after="0" w:afterAutospacing="0" w:line="240" w:lineRule="atLeast"/>
      </w:pPr>
      <w:r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BE4C51" w:rsidRPr="001D3B47">
        <w:rPr>
          <w:b/>
        </w:rPr>
        <w:tab/>
      </w:r>
      <w:r w:rsidR="00CB60DC" w:rsidRPr="001D3B47">
        <w:rPr>
          <w:b/>
        </w:rPr>
        <w:t xml:space="preserve">           </w:t>
      </w:r>
      <w:r w:rsidRPr="001D3B47">
        <w:t>Pročelnica JUO</w:t>
      </w:r>
    </w:p>
    <w:p w:rsidR="00BE4C51" w:rsidRPr="001D3B47" w:rsidRDefault="004A53E6" w:rsidP="00BE4C51">
      <w:pPr>
        <w:pStyle w:val="StandardWeb"/>
        <w:spacing w:before="0" w:beforeAutospacing="0" w:after="0" w:afterAutospacing="0" w:line="240" w:lineRule="atLeast"/>
        <w:rPr>
          <w:b/>
        </w:rPr>
      </w:pPr>
      <w:r w:rsidRPr="001D3B47">
        <w:t xml:space="preserve">                                                                                                 </w:t>
      </w:r>
      <w:r w:rsidR="001D3B47" w:rsidRPr="001D3B47">
        <w:t xml:space="preserve">       </w:t>
      </w:r>
      <w:r w:rsidR="009319F5" w:rsidRPr="001D3B47">
        <w:t xml:space="preserve"> </w:t>
      </w:r>
      <w:r w:rsidRPr="001D3B47">
        <w:t xml:space="preserve">  Karolina </w:t>
      </w:r>
      <w:proofErr w:type="spellStart"/>
      <w:r w:rsidRPr="001D3B47">
        <w:t>Bajkovec</w:t>
      </w:r>
      <w:proofErr w:type="spellEnd"/>
      <w:r w:rsidRPr="001D3B47">
        <w:t xml:space="preserve"> Horvat </w:t>
      </w:r>
    </w:p>
    <w:p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:rsidR="00BE4C51" w:rsidRPr="001D3B47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sectPr w:rsidR="00BE4C51" w:rsidRPr="001D3B47" w:rsidSect="0097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AC6"/>
    <w:multiLevelType w:val="hybridMultilevel"/>
    <w:tmpl w:val="20D62790"/>
    <w:lvl w:ilvl="0" w:tplc="5E7C53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7C4C"/>
    <w:multiLevelType w:val="hybridMultilevel"/>
    <w:tmpl w:val="2E24A1D6"/>
    <w:lvl w:ilvl="0" w:tplc="ED86F38A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1"/>
    <w:rsid w:val="0006235F"/>
    <w:rsid w:val="000F7B1C"/>
    <w:rsid w:val="001D3B47"/>
    <w:rsid w:val="0024118D"/>
    <w:rsid w:val="002949B2"/>
    <w:rsid w:val="00324608"/>
    <w:rsid w:val="00391E34"/>
    <w:rsid w:val="003E6DC8"/>
    <w:rsid w:val="00445CD5"/>
    <w:rsid w:val="004A53E6"/>
    <w:rsid w:val="004E6729"/>
    <w:rsid w:val="00552F74"/>
    <w:rsid w:val="005D443D"/>
    <w:rsid w:val="007B4692"/>
    <w:rsid w:val="009319F5"/>
    <w:rsid w:val="009955FD"/>
    <w:rsid w:val="009A3AFF"/>
    <w:rsid w:val="00B34483"/>
    <w:rsid w:val="00B52559"/>
    <w:rsid w:val="00B761D4"/>
    <w:rsid w:val="00B83F28"/>
    <w:rsid w:val="00BE4C51"/>
    <w:rsid w:val="00C064EC"/>
    <w:rsid w:val="00CB28C9"/>
    <w:rsid w:val="00CB60DC"/>
    <w:rsid w:val="00CD4D65"/>
    <w:rsid w:val="00F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3DE92E"/>
  <w15:chartTrackingRefBased/>
  <w15:docId w15:val="{9E2ABFEC-8899-4B17-A0A8-8909E455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E4C5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E4C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C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CD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nhideWhenUsed/>
    <w:rsid w:val="009A3AFF"/>
    <w:rPr>
      <w:color w:val="0000FF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9A3A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2022-04-21T12:31:00Z</cp:lastPrinted>
  <dcterms:created xsi:type="dcterms:W3CDTF">2020-04-24T08:44:00Z</dcterms:created>
  <dcterms:modified xsi:type="dcterms:W3CDTF">2024-11-05T07:44:00Z</dcterms:modified>
</cp:coreProperties>
</file>