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AA" w:rsidRPr="007B775A" w:rsidRDefault="00CC41AA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92710567"/>
    </w:p>
    <w:p w:rsidR="00CC41AA" w:rsidRPr="007B775A" w:rsidRDefault="00CC41AA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F6FD613" wp14:editId="50743FF6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AA" w:rsidRPr="007B775A" w:rsidRDefault="00CC41AA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AF221F" w:rsidRPr="007B775A" w:rsidRDefault="00AF221F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MEĐIMURSKA ŽUPANIJA</w:t>
      </w:r>
    </w:p>
    <w:p w:rsidR="00AF221F" w:rsidRPr="007B775A" w:rsidRDefault="00AF221F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OPĆINA KOTORIBA </w:t>
      </w:r>
    </w:p>
    <w:p w:rsidR="00AF221F" w:rsidRPr="007B775A" w:rsidRDefault="00AF221F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KLASA: </w:t>
      </w:r>
      <w:r w:rsidR="00DA2AD8"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402-03</w:t>
      </w:r>
      <w:r w:rsidR="007B775A"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/26</w:t>
      </w: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-01/</w:t>
      </w:r>
      <w:r w:rsidR="00F05FCC"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</w:t>
      </w:r>
    </w:p>
    <w:p w:rsidR="00AF221F" w:rsidRPr="007B775A" w:rsidRDefault="007B775A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2109-9-1-26</w:t>
      </w:r>
      <w:r w:rsidR="00AF221F"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-1</w:t>
      </w:r>
    </w:p>
    <w:p w:rsidR="00DC29E9" w:rsidRPr="007B775A" w:rsidRDefault="007B775A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Kotoriba</w:t>
      </w:r>
      <w:proofErr w:type="spellEnd"/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8. siječnja 2026</w:t>
      </w:r>
      <w:r w:rsidR="00AF221F"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CC41AA" w:rsidRPr="007B775A" w:rsidRDefault="00CC41AA" w:rsidP="00CC41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5781" w:rsidRPr="007B775A" w:rsidRDefault="00B25781" w:rsidP="00B25781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</w:pP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48. Zakona o lokalnoj i područnoj (regionalnoj) samoupravi („Narodne novine“, br. 33/01, 60/01, 129/05, 109/07, 125/08, 36/09,</w:t>
      </w:r>
      <w:r w:rsidR="00E15919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150/11, 144/12,19/13, 137/15,</w:t>
      </w: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123/17</w:t>
      </w:r>
      <w:r w:rsidR="00126DA2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E15919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98/19</w:t>
      </w:r>
      <w:r w:rsidR="00126DA2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144/20</w:t>
      </w: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), te članka 44.  Statuta Općine </w:t>
      </w:r>
      <w:proofErr w:type="spellStart"/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Kotoriba</w:t>
      </w:r>
      <w:proofErr w:type="spellEnd"/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(„Službeni glasni</w:t>
      </w:r>
      <w:r w:rsidR="00A107E2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k Međimurske županije“, br. 5/21</w:t>
      </w:r>
      <w:r w:rsidR="00F05FCC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5/23)</w:t>
      </w: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Zakona o udrugama</w:t>
      </w:r>
      <w:r w:rsidR="007706BC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(Narodne novine, broj: 74/14, </w:t>
      </w: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70/17</w:t>
      </w:r>
      <w:r w:rsidR="00F05FCC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7706BC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98/19</w:t>
      </w:r>
      <w:r w:rsidR="00F05FCC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151/22</w:t>
      </w: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), te sukladno odredbama Uredbe o kriterijima, mjerilima i postupcima financiranja i ugovaranja programa i projekata od interesa za opće dobro koje provode udruge („Narodne novine“, br. 26/15</w:t>
      </w:r>
      <w:r w:rsidR="007706BC"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37/21</w:t>
      </w:r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), Općinski načelnik Općine </w:t>
      </w:r>
      <w:proofErr w:type="spellStart"/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>Kotoriba</w:t>
      </w:r>
      <w:proofErr w:type="spellEnd"/>
      <w:r w:rsidRPr="007B775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donio je</w:t>
      </w:r>
    </w:p>
    <w:p w:rsidR="004E241F" w:rsidRPr="007B775A" w:rsidRDefault="004E241F" w:rsidP="00B25781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25781" w:rsidRPr="007B775A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:rsidR="00B25781" w:rsidRPr="007B775A" w:rsidRDefault="00B25781" w:rsidP="00B25781">
      <w:pPr>
        <w:tabs>
          <w:tab w:val="left" w:pos="567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načinu raspodjele </w:t>
      </w:r>
      <w:bookmarkStart w:id="1" w:name="OLE_LINK1"/>
      <w:bookmarkStart w:id="2" w:name="OLE_LINK2"/>
      <w:bookmarkStart w:id="3" w:name="OLE_LINK3"/>
      <w:r w:rsidRPr="007B77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raspoloživih sredstava iz Proračuna Općine </w:t>
      </w:r>
      <w:proofErr w:type="spellStart"/>
      <w:r w:rsidRPr="007B77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</w:t>
      </w:r>
      <w:proofErr w:type="spellEnd"/>
      <w:r w:rsidR="007B775A" w:rsidRPr="007B77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2026</w:t>
      </w:r>
      <w:r w:rsidRPr="007B77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namijenjenih financiranju programa i projekata koje provode udruge </w:t>
      </w:r>
      <w:bookmarkEnd w:id="1"/>
      <w:bookmarkEnd w:id="2"/>
      <w:bookmarkEnd w:id="3"/>
      <w:r w:rsidRPr="007B77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4E241F" w:rsidRPr="007B775A" w:rsidRDefault="004E241F" w:rsidP="00B25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E241F" w:rsidRPr="007B775A" w:rsidRDefault="004E241F" w:rsidP="00B25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B25781" w:rsidRPr="007B775A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B25781" w:rsidRPr="007B775A" w:rsidRDefault="00B25781" w:rsidP="00B257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(1) Ovom Odlukom utvrđuje se način raspodjele sredstava namijenjenih financiranju programa i projekata koje provode udruge iz raspoloživih sredstava Proračuna Općine </w:t>
      </w:r>
      <w:proofErr w:type="spellStart"/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Općina) u ukupnom iznosu od </w:t>
      </w:r>
      <w:r w:rsidR="007B775A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165</w:t>
      </w:r>
      <w:r w:rsidR="004C69DB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B77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cr/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(2) Ukupno raspoloživa sredstva u Pror</w:t>
      </w:r>
      <w:r w:rsidR="007B775A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ačunu Općine za 2026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raspodijeljena su na slijedeća programska područja:</w:t>
      </w:r>
    </w:p>
    <w:p w:rsidR="00B25781" w:rsidRPr="007B775A" w:rsidRDefault="00B25781" w:rsidP="00B257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B775A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-  rad sportskih udruga 125</w:t>
      </w:r>
      <w:r w:rsidR="004C69DB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, s time da je najniži iznos pojedinačnog ugovora o dodjeli fina</w:t>
      </w:r>
      <w:r w:rsidR="00486C22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ncijskih sredstava 100,00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57D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najviši iznos </w:t>
      </w:r>
      <w:r w:rsidR="00D57D0E" w:rsidRPr="00D57D0E">
        <w:rPr>
          <w:rFonts w:ascii="Times New Roman" w:eastAsia="Times New Roman" w:hAnsi="Times New Roman" w:cs="Times New Roman"/>
          <w:sz w:val="24"/>
          <w:szCs w:val="24"/>
          <w:lang w:eastAsia="hr-HR"/>
        </w:rPr>
        <w:t>77</w:t>
      </w:r>
      <w:r w:rsidR="00486C22" w:rsidRPr="00D57D0E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Pr="00D57D0E">
        <w:rPr>
          <w:rFonts w:ascii="Times New Roman" w:eastAsia="Times New Roman" w:hAnsi="Times New Roman" w:cs="Times New Roman"/>
          <w:sz w:val="24"/>
          <w:szCs w:val="24"/>
          <w:lang w:eastAsia="hr-HR"/>
        </w:rPr>
        <w:t>, a očekivani broj udru</w:t>
      </w:r>
      <w:bookmarkStart w:id="4" w:name="_GoBack"/>
      <w:bookmarkEnd w:id="4"/>
      <w:r w:rsidRPr="00D57D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 s kojima će se 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ugovoriti provedba programa ili projekata je 8,</w:t>
      </w:r>
    </w:p>
    <w:p w:rsidR="00B25781" w:rsidRPr="007B775A" w:rsidRDefault="00B25781" w:rsidP="00B257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- rad kulturno-umjetničkih udruga </w:t>
      </w:r>
      <w:r w:rsidR="007B775A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4C69DB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, s time da je najniži iznos pojedinačnog ugovora o dodjeli financijskih sredstava</w:t>
      </w:r>
      <w:r w:rsidR="00486C22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100,00 eura</w:t>
      </w:r>
      <w:r w:rsidR="005B685C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najviši </w:t>
      </w:r>
      <w:r w:rsidR="005B685C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r w:rsidR="007B775A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="00DE707C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486C22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očekivani broj udruga s kojima će se ugovoriti provedba programa ili projekata su </w:t>
      </w:r>
      <w:r w:rsidR="0053181A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25781" w:rsidRPr="007B775A" w:rsidRDefault="00B25781" w:rsidP="00B257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- rad ostalih udruga </w:t>
      </w:r>
      <w:r w:rsid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4C69DB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, s time da je najniži iznos pojedinačnog ugovora o dodjeli fi</w:t>
      </w:r>
      <w:r w:rsidR="00486C22"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>nancijskih sredstava 100,00 eura</w:t>
      </w:r>
      <w:r w:rsidRPr="007B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najviši </w:t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</w:t>
      </w:r>
      <w:r w:rsidR="00E8516F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4.0</w:t>
      </w:r>
      <w:r w:rsidR="00486C22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, a očekivani broj udruga s kojima će se ugovoriti prov</w:t>
      </w:r>
      <w:r w:rsidR="001573EE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edba programa ili projekata je 10</w:t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5781" w:rsidRPr="000F6613" w:rsidRDefault="00B25781" w:rsidP="00B257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5781" w:rsidRPr="000F6613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107241" w:rsidRPr="000F6613" w:rsidRDefault="00B25781" w:rsidP="0010724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navedena u članku 1. raspodijeliti će se na temelju Javnog natječaja za financiranje programa i projekata koje provode udruge, sredstvima Proračuna Općine</w:t>
      </w:r>
      <w:r w:rsidR="000F6613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2026</w:t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(u daljnjem tekstu: Natječaj) u skladu s dokumentacijom za provedbu natječaja koja je sastavni dio ove Odluke.</w:t>
      </w:r>
    </w:p>
    <w:p w:rsidR="000F6613" w:rsidRDefault="000F6613" w:rsidP="00107241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0F6613" w:rsidRPr="000F6613" w:rsidRDefault="00107241" w:rsidP="00107241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3.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(1) Dokumentacija za provedbu natječaja iz članka 2. ove Odluke obuhvaća: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 tekst Natječaja,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 upute za prijavitelje,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 obrasce za prijavu programa ili projekta,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4. obrazac za procjenu kvalitete/vrijednosti programa i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5. obrasce za provedbu programa i izvještavanje.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(2) Obrasci za prijavu iz stavka 1. točke 3. ovog članka su: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3.1. Obrazac opisa programa ili projekta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3.2. Obrazac proračuna programa ili projekta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3.3. Obrazac izjave o nepostojanju dvostrukog financiranja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3.4. Popis priloga koje je potrebno priložiti uz prijavu.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(3) Obrasci za provedbu programa i izvještavanje iz stavka 1. točka 5. ovog članka su: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5.1. Obrazac ugovora o financiranju programa ili projekta</w:t>
      </w:r>
    </w:p>
    <w:p w:rsidR="00107241" w:rsidRPr="000F6613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5.2. Obrazac opisnog izvještaja provedbe programa ili projekta</w:t>
      </w:r>
    </w:p>
    <w:p w:rsidR="00107241" w:rsidRPr="007B775A" w:rsidRDefault="00107241" w:rsidP="001072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5.3. Obrazac financijskog izvještaja provedbe programa ili projekta.</w:t>
      </w:r>
      <w:r w:rsidRPr="007B775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:rsidR="00B25781" w:rsidRPr="007B775A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B25781" w:rsidRPr="000F6613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B25781" w:rsidRPr="000F6613" w:rsidRDefault="00B25781" w:rsidP="00B2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Natječaj</w:t>
      </w:r>
      <w:r w:rsidR="00AB5CDD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će se objaviti na </w:t>
      </w:r>
      <w:r w:rsidR="00635FC8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službenoj </w:t>
      </w:r>
      <w:r w:rsidR="00AB5CDD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mrežnoj</w:t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Općine  </w:t>
      </w:r>
      <w:hyperlink r:id="rId7" w:history="1">
        <w:r w:rsidRPr="000F66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www.kotoriba.hr</w:t>
        </w:r>
      </w:hyperlink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 </w:t>
      </w:r>
    </w:p>
    <w:p w:rsidR="00B25781" w:rsidRPr="000F6613" w:rsidRDefault="00AB5CDD" w:rsidP="00CC4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Na mrežnoj</w:t>
      </w:r>
      <w:r w:rsidR="00B25781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Općine, uz tekst natječaja objavit će se i cjelokupna natječajna dokumentacija, a će biti dostupna za preuzimanje i u Jedinstvenom upravnom odjelu Općine (u daljnjem tekstu. Upravni odjel).</w:t>
      </w:r>
    </w:p>
    <w:p w:rsidR="00B25781" w:rsidRPr="000F6613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B25781" w:rsidRPr="000F6613" w:rsidRDefault="00B25781" w:rsidP="00B2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putem Upravnog odjela osigurati organizacijske kapacitete i ljudske resurse za primjenu osnovnih standarda financiranja, ugovaranja i praćenja provedbe i vrednovanja rezultata programa i projekata iz svog djelokruga.</w:t>
      </w:r>
    </w:p>
    <w:p w:rsidR="00B25781" w:rsidRPr="007B775A" w:rsidRDefault="00B25781" w:rsidP="00B25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B25781" w:rsidRPr="000F6613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B25781" w:rsidRPr="000F6613" w:rsidRDefault="00B25781" w:rsidP="00B2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isteku roka za podnošenje prijava na natječaj, povjerenstvo Upravnog odjela pristupit će postupku ocjene ispunjavanja propisanih (formalnih) uvjeta natječaja pristiglih prijava.</w:t>
      </w:r>
    </w:p>
    <w:p w:rsidR="00B25781" w:rsidRPr="000F6613" w:rsidRDefault="00B25781" w:rsidP="00B2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provođenje ocjenjivanja prijava pristiglih na objavljeni natječaj, Općinski načelnik imenovat će Povjerenstvo kao nezavisno stručno tijelo za sva tri programska područja.</w:t>
      </w:r>
    </w:p>
    <w:p w:rsidR="00B25781" w:rsidRPr="000F6613" w:rsidRDefault="00B25781" w:rsidP="00B2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će nakon razmatranja i ocjenjivanja prijava, dati prijedlog za odobravanje sredstava.</w:t>
      </w:r>
    </w:p>
    <w:p w:rsidR="00B25781" w:rsidRPr="000F6613" w:rsidRDefault="00B25781" w:rsidP="00B2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Konačnu odluku o odobravaju financijska sredstva donosi Općinski načelnik.</w:t>
      </w:r>
    </w:p>
    <w:p w:rsidR="00B25781" w:rsidRPr="007B775A" w:rsidRDefault="00B25781" w:rsidP="00B2578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B25781" w:rsidRPr="000F6613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7. </w:t>
      </w:r>
    </w:p>
    <w:p w:rsidR="00B25781" w:rsidRPr="000F6613" w:rsidRDefault="00B25781" w:rsidP="00B25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Sa svim udrugama kojima će biti odobrena financijska sredstva Općina će zaključiti ugovor.</w:t>
      </w:r>
    </w:p>
    <w:p w:rsidR="00B25781" w:rsidRPr="000F6613" w:rsidRDefault="00B25781" w:rsidP="00B25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će se definirati prava i obveze korisnika sredstava, iznos sredstava i namjena, sredstva te rokovi provedbe i izvještavanja.</w:t>
      </w:r>
    </w:p>
    <w:p w:rsidR="00B25781" w:rsidRPr="000F6613" w:rsidRDefault="00B25781" w:rsidP="00B25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B25781" w:rsidRPr="000F6613" w:rsidRDefault="00B25781" w:rsidP="00CC4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danom donošenj</w:t>
      </w:r>
      <w:r w:rsidR="00AB5CDD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objavit će se na </w:t>
      </w:r>
      <w:r w:rsidR="00635FC8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službenoj </w:t>
      </w:r>
      <w:r w:rsidR="00AB5CDD"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0F6613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 Općine.</w:t>
      </w:r>
    </w:p>
    <w:p w:rsidR="004E241F" w:rsidRPr="000F6613" w:rsidRDefault="004E241F" w:rsidP="00B25781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E241F" w:rsidRPr="000F6613" w:rsidRDefault="004E241F" w:rsidP="00B25781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5781" w:rsidRPr="000F6613" w:rsidRDefault="00B25781" w:rsidP="00B25781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 NAČELNIK</w:t>
      </w:r>
    </w:p>
    <w:p w:rsidR="00B25781" w:rsidRPr="000F6613" w:rsidRDefault="00B25781" w:rsidP="00B25781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E241F" w:rsidRPr="000F6613" w:rsidRDefault="00CC41AA" w:rsidP="004D5654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Dario Fri</w:t>
      </w:r>
      <w:r w:rsidR="00B803FD" w:rsidRPr="000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šč</w:t>
      </w:r>
      <w:r w:rsidR="004E241F" w:rsidRPr="000F66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</w:t>
      </w:r>
    </w:p>
    <w:bookmarkEnd w:id="0"/>
    <w:p w:rsidR="004E241F" w:rsidRPr="007B775A" w:rsidRDefault="004E241F" w:rsidP="00CC41A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241F" w:rsidRPr="007B775A" w:rsidSect="00BA5351">
      <w:headerReference w:type="even" r:id="rId8"/>
      <w:footerReference w:type="default" r:id="rId9"/>
      <w:footerReference w:type="first" r:id="rId10"/>
      <w:pgSz w:w="12240" w:h="15840" w:code="1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27" w:rsidRPr="004E241F" w:rsidRDefault="00D04C27">
      <w:pPr>
        <w:spacing w:after="0" w:line="240" w:lineRule="auto"/>
        <w:rPr>
          <w:sz w:val="21"/>
          <w:szCs w:val="21"/>
        </w:rPr>
      </w:pPr>
      <w:r w:rsidRPr="004E241F">
        <w:rPr>
          <w:sz w:val="21"/>
          <w:szCs w:val="21"/>
        </w:rPr>
        <w:separator/>
      </w:r>
    </w:p>
  </w:endnote>
  <w:endnote w:type="continuationSeparator" w:id="0">
    <w:p w:rsidR="00D04C27" w:rsidRPr="004E241F" w:rsidRDefault="00D04C27">
      <w:pPr>
        <w:spacing w:after="0" w:line="240" w:lineRule="auto"/>
        <w:rPr>
          <w:sz w:val="21"/>
          <w:szCs w:val="21"/>
        </w:rPr>
      </w:pPr>
      <w:r w:rsidRPr="004E241F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02" w:rsidRPr="004E241F" w:rsidRDefault="00D04C27" w:rsidP="004E241F">
    <w:pPr>
      <w:pStyle w:val="Podnoje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1A" w:rsidRPr="004E241F" w:rsidRDefault="00D04C27">
    <w:pPr>
      <w:pStyle w:val="Podnoje"/>
      <w:jc w:val="center"/>
      <w:rPr>
        <w:sz w:val="19"/>
        <w:szCs w:val="19"/>
      </w:rPr>
    </w:pPr>
  </w:p>
  <w:p w:rsidR="007D0E1A" w:rsidRPr="004E241F" w:rsidRDefault="00D04C27">
    <w:pPr>
      <w:pStyle w:val="Podnoje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27" w:rsidRPr="004E241F" w:rsidRDefault="00D04C27">
      <w:pPr>
        <w:spacing w:after="0" w:line="240" w:lineRule="auto"/>
        <w:rPr>
          <w:sz w:val="21"/>
          <w:szCs w:val="21"/>
        </w:rPr>
      </w:pPr>
      <w:r w:rsidRPr="004E241F">
        <w:rPr>
          <w:sz w:val="21"/>
          <w:szCs w:val="21"/>
        </w:rPr>
        <w:separator/>
      </w:r>
    </w:p>
  </w:footnote>
  <w:footnote w:type="continuationSeparator" w:id="0">
    <w:p w:rsidR="00D04C27" w:rsidRPr="004E241F" w:rsidRDefault="00D04C27">
      <w:pPr>
        <w:spacing w:after="0" w:line="240" w:lineRule="auto"/>
        <w:rPr>
          <w:sz w:val="21"/>
          <w:szCs w:val="21"/>
        </w:rPr>
      </w:pPr>
      <w:r w:rsidRPr="004E241F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35" w:rsidRPr="004E241F" w:rsidRDefault="00450AE7">
    <w:pPr>
      <w:pStyle w:val="Zaglavlje"/>
      <w:framePr w:wrap="around" w:vAnchor="text" w:hAnchor="margin" w:xAlign="center" w:y="1"/>
      <w:rPr>
        <w:rStyle w:val="Brojstranice"/>
        <w:sz w:val="19"/>
        <w:szCs w:val="19"/>
      </w:rPr>
    </w:pPr>
    <w:r w:rsidRPr="004E241F">
      <w:rPr>
        <w:rStyle w:val="Brojstranice"/>
        <w:sz w:val="19"/>
        <w:szCs w:val="19"/>
      </w:rPr>
      <w:fldChar w:fldCharType="begin"/>
    </w:r>
    <w:r w:rsidRPr="004E241F">
      <w:rPr>
        <w:rStyle w:val="Brojstranice"/>
        <w:sz w:val="19"/>
        <w:szCs w:val="19"/>
      </w:rPr>
      <w:instrText xml:space="preserve">PAGE  </w:instrText>
    </w:r>
    <w:r w:rsidRPr="004E241F">
      <w:rPr>
        <w:rStyle w:val="Brojstranice"/>
        <w:sz w:val="19"/>
        <w:szCs w:val="19"/>
      </w:rPr>
      <w:fldChar w:fldCharType="separate"/>
    </w:r>
    <w:r w:rsidR="00D81171">
      <w:rPr>
        <w:rStyle w:val="Brojstranice"/>
        <w:noProof/>
        <w:sz w:val="19"/>
        <w:szCs w:val="19"/>
      </w:rPr>
      <w:t>1</w:t>
    </w:r>
    <w:r w:rsidRPr="004E241F">
      <w:rPr>
        <w:rStyle w:val="Brojstranice"/>
        <w:sz w:val="19"/>
        <w:szCs w:val="19"/>
      </w:rPr>
      <w:fldChar w:fldCharType="end"/>
    </w:r>
  </w:p>
  <w:p w:rsidR="00300135" w:rsidRPr="004E241F" w:rsidRDefault="00D04C27">
    <w:pPr>
      <w:pStyle w:val="Zaglavlje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81"/>
    <w:rsid w:val="000F6613"/>
    <w:rsid w:val="00107241"/>
    <w:rsid w:val="00114F21"/>
    <w:rsid w:val="00121D1E"/>
    <w:rsid w:val="00126DA2"/>
    <w:rsid w:val="001573EE"/>
    <w:rsid w:val="002545BB"/>
    <w:rsid w:val="002833FD"/>
    <w:rsid w:val="0028507B"/>
    <w:rsid w:val="002870CE"/>
    <w:rsid w:val="00303214"/>
    <w:rsid w:val="00385124"/>
    <w:rsid w:val="003B13F8"/>
    <w:rsid w:val="003E7FD5"/>
    <w:rsid w:val="003F7165"/>
    <w:rsid w:val="00443914"/>
    <w:rsid w:val="00450AE7"/>
    <w:rsid w:val="00486C22"/>
    <w:rsid w:val="004C13D0"/>
    <w:rsid w:val="004C69DB"/>
    <w:rsid w:val="004D5654"/>
    <w:rsid w:val="004E241F"/>
    <w:rsid w:val="005102B6"/>
    <w:rsid w:val="0053181A"/>
    <w:rsid w:val="0055097D"/>
    <w:rsid w:val="00570319"/>
    <w:rsid w:val="005B685C"/>
    <w:rsid w:val="005D443D"/>
    <w:rsid w:val="00635FC8"/>
    <w:rsid w:val="00677FD9"/>
    <w:rsid w:val="006A2F9A"/>
    <w:rsid w:val="00750807"/>
    <w:rsid w:val="00756751"/>
    <w:rsid w:val="007706BC"/>
    <w:rsid w:val="00785A7B"/>
    <w:rsid w:val="007B3F78"/>
    <w:rsid w:val="007B4605"/>
    <w:rsid w:val="007B6029"/>
    <w:rsid w:val="007B775A"/>
    <w:rsid w:val="0086286C"/>
    <w:rsid w:val="0089533C"/>
    <w:rsid w:val="008F60B4"/>
    <w:rsid w:val="00953532"/>
    <w:rsid w:val="009A5F1D"/>
    <w:rsid w:val="009D1D5B"/>
    <w:rsid w:val="00A107E2"/>
    <w:rsid w:val="00A17F81"/>
    <w:rsid w:val="00A940AA"/>
    <w:rsid w:val="00AB07B4"/>
    <w:rsid w:val="00AB5CDD"/>
    <w:rsid w:val="00AF221F"/>
    <w:rsid w:val="00B25781"/>
    <w:rsid w:val="00B266D9"/>
    <w:rsid w:val="00B4034E"/>
    <w:rsid w:val="00B43A47"/>
    <w:rsid w:val="00B63C04"/>
    <w:rsid w:val="00B77DD5"/>
    <w:rsid w:val="00B803FD"/>
    <w:rsid w:val="00BC1FE2"/>
    <w:rsid w:val="00BC4111"/>
    <w:rsid w:val="00C55218"/>
    <w:rsid w:val="00CC41AA"/>
    <w:rsid w:val="00CC466F"/>
    <w:rsid w:val="00D04C27"/>
    <w:rsid w:val="00D57D0E"/>
    <w:rsid w:val="00D670BE"/>
    <w:rsid w:val="00D81171"/>
    <w:rsid w:val="00D96A80"/>
    <w:rsid w:val="00DA2AD8"/>
    <w:rsid w:val="00DC29E9"/>
    <w:rsid w:val="00DE707C"/>
    <w:rsid w:val="00E15919"/>
    <w:rsid w:val="00E8516F"/>
    <w:rsid w:val="00F05FCC"/>
    <w:rsid w:val="00F06EC2"/>
    <w:rsid w:val="00F95DE1"/>
    <w:rsid w:val="00FA1E36"/>
    <w:rsid w:val="00FB277D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F768"/>
  <w15:chartTrackingRefBased/>
  <w15:docId w15:val="{79DE69B3-5287-4CBF-A444-90B8C851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25781"/>
    <w:pPr>
      <w:tabs>
        <w:tab w:val="center" w:pos="4536"/>
        <w:tab w:val="right" w:pos="9072"/>
      </w:tabs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B25781"/>
    <w:rPr>
      <w:rFonts w:ascii="HRTimes" w:eastAsia="Times New Roman" w:hAnsi="HRTimes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B25781"/>
  </w:style>
  <w:style w:type="paragraph" w:styleId="Podnoje">
    <w:name w:val="footer"/>
    <w:basedOn w:val="Normal"/>
    <w:link w:val="PodnojeChar"/>
    <w:uiPriority w:val="99"/>
    <w:rsid w:val="00B25781"/>
    <w:pPr>
      <w:tabs>
        <w:tab w:val="center" w:pos="4536"/>
        <w:tab w:val="right" w:pos="9072"/>
      </w:tabs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25781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otoriba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2026-01-09T13:05:00Z</cp:lastPrinted>
  <dcterms:created xsi:type="dcterms:W3CDTF">2019-01-07T06:15:00Z</dcterms:created>
  <dcterms:modified xsi:type="dcterms:W3CDTF">2026-01-09T13:58:00Z</dcterms:modified>
</cp:coreProperties>
</file>