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28" w:rsidRPr="00482CB6" w:rsidRDefault="00296928">
      <w:pPr>
        <w:rPr>
          <w:rFonts w:ascii="Arial" w:hAnsi="Arial" w:cs="Arial"/>
          <w:b/>
        </w:rPr>
      </w:pPr>
      <w:bookmarkStart w:id="0" w:name="_GoBack"/>
      <w:bookmarkEnd w:id="0"/>
      <w:r w:rsidRPr="00482CB6">
        <w:rPr>
          <w:rFonts w:ascii="Arial" w:hAnsi="Arial" w:cs="Arial"/>
          <w:b/>
        </w:rPr>
        <w:t>OPĆINA KOTORIBA</w:t>
      </w:r>
    </w:p>
    <w:p w:rsidR="00296928" w:rsidRPr="00482CB6" w:rsidRDefault="00296928">
      <w:pPr>
        <w:rPr>
          <w:rFonts w:ascii="Arial" w:hAnsi="Arial" w:cs="Arial"/>
          <w:b/>
        </w:rPr>
      </w:pPr>
    </w:p>
    <w:p w:rsidR="00296928" w:rsidRPr="00482CB6" w:rsidRDefault="0039145C" w:rsidP="003914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OBRAZLOŽENJE UZ PRORAČUN </w:t>
      </w:r>
      <w:r w:rsidR="008A7A85" w:rsidRPr="00482CB6">
        <w:rPr>
          <w:rFonts w:ascii="Arial" w:hAnsi="Arial" w:cs="Arial"/>
          <w:b/>
        </w:rPr>
        <w:t>OPĆINE KOTORIBA ZA</w:t>
      </w:r>
      <w:r>
        <w:rPr>
          <w:rFonts w:ascii="Arial" w:hAnsi="Arial" w:cs="Arial"/>
          <w:b/>
        </w:rPr>
        <w:t xml:space="preserve"> RAZDOBLJE</w:t>
      </w:r>
    </w:p>
    <w:p w:rsidR="008A7A85" w:rsidRPr="00482CB6" w:rsidRDefault="008A7A85" w:rsidP="00C475C4">
      <w:pPr>
        <w:jc w:val="center"/>
        <w:rPr>
          <w:rFonts w:ascii="Arial" w:hAnsi="Arial" w:cs="Arial"/>
          <w:b/>
        </w:rPr>
      </w:pPr>
      <w:r w:rsidRPr="00482CB6">
        <w:rPr>
          <w:rFonts w:ascii="Arial" w:hAnsi="Arial" w:cs="Arial"/>
          <w:b/>
        </w:rPr>
        <w:t>2020.</w:t>
      </w:r>
      <w:r w:rsidR="0039145C">
        <w:rPr>
          <w:rFonts w:ascii="Arial" w:hAnsi="Arial" w:cs="Arial"/>
          <w:b/>
        </w:rPr>
        <w:t>-2022.</w:t>
      </w:r>
      <w:r w:rsidRPr="00482CB6">
        <w:rPr>
          <w:rFonts w:ascii="Arial" w:hAnsi="Arial" w:cs="Arial"/>
          <w:b/>
        </w:rPr>
        <w:t xml:space="preserve"> GODINU</w:t>
      </w:r>
    </w:p>
    <w:p w:rsidR="008A7A85" w:rsidRPr="00482CB6" w:rsidRDefault="008A7A85" w:rsidP="005616C9">
      <w:pPr>
        <w:pStyle w:val="Bezproreda"/>
        <w:jc w:val="both"/>
        <w:rPr>
          <w:rFonts w:ascii="Arial" w:hAnsi="Arial" w:cs="Arial"/>
        </w:rPr>
      </w:pPr>
      <w:r w:rsidRPr="00482CB6">
        <w:rPr>
          <w:rFonts w:ascii="Arial" w:hAnsi="Arial" w:cs="Arial"/>
          <w:b/>
        </w:rPr>
        <w:t xml:space="preserve">       </w:t>
      </w:r>
      <w:r w:rsidRPr="00482CB6">
        <w:rPr>
          <w:rFonts w:ascii="Arial" w:hAnsi="Arial" w:cs="Arial"/>
        </w:rPr>
        <w:t>U skladu s odredbama Zakona o proračunu( N/N 87/08,136/12 i 15/15), Pravilnika o proračunskim klasifikacijama (N/N 26/10 i 120/13),  te Pravilnika o proračunskom računovodstvu i računskom planu (N/N 124/14,115/15,87/</w:t>
      </w:r>
      <w:r w:rsidR="00D0028A">
        <w:rPr>
          <w:rFonts w:ascii="Arial" w:hAnsi="Arial" w:cs="Arial"/>
        </w:rPr>
        <w:t xml:space="preserve">16 i 3/18) sačinjen je </w:t>
      </w:r>
      <w:r w:rsidRPr="00482CB6">
        <w:rPr>
          <w:rFonts w:ascii="Arial" w:hAnsi="Arial" w:cs="Arial"/>
        </w:rPr>
        <w:t xml:space="preserve"> Proraču</w:t>
      </w:r>
      <w:r w:rsidR="00D0028A">
        <w:rPr>
          <w:rFonts w:ascii="Arial" w:hAnsi="Arial" w:cs="Arial"/>
        </w:rPr>
        <w:t>n</w:t>
      </w:r>
      <w:r w:rsidRPr="00482CB6">
        <w:rPr>
          <w:rFonts w:ascii="Arial" w:hAnsi="Arial" w:cs="Arial"/>
        </w:rPr>
        <w:t xml:space="preserve"> Općine </w:t>
      </w:r>
      <w:proofErr w:type="spellStart"/>
      <w:r w:rsidRPr="00482CB6">
        <w:rPr>
          <w:rFonts w:ascii="Arial" w:hAnsi="Arial" w:cs="Arial"/>
        </w:rPr>
        <w:t>Kotoriba</w:t>
      </w:r>
      <w:proofErr w:type="spellEnd"/>
      <w:r w:rsidRPr="00482CB6">
        <w:rPr>
          <w:rFonts w:ascii="Arial" w:hAnsi="Arial" w:cs="Arial"/>
        </w:rPr>
        <w:t xml:space="preserve"> za 2020. godinu s projekcijom za </w:t>
      </w:r>
      <w:r w:rsidR="00482CB6" w:rsidRPr="00482CB6">
        <w:rPr>
          <w:rFonts w:ascii="Arial" w:hAnsi="Arial" w:cs="Arial"/>
        </w:rPr>
        <w:t>2021. i 2022. godinu.</w:t>
      </w:r>
    </w:p>
    <w:p w:rsidR="00482CB6" w:rsidRDefault="00482CB6" w:rsidP="005616C9">
      <w:pPr>
        <w:pStyle w:val="Bezproreda"/>
        <w:jc w:val="both"/>
        <w:rPr>
          <w:rFonts w:ascii="Arial" w:hAnsi="Arial" w:cs="Arial"/>
        </w:rPr>
      </w:pPr>
      <w:r w:rsidRPr="00482CB6">
        <w:rPr>
          <w:rFonts w:ascii="Arial" w:hAnsi="Arial" w:cs="Arial"/>
        </w:rPr>
        <w:t xml:space="preserve">       Za</w:t>
      </w:r>
      <w:r>
        <w:rPr>
          <w:rFonts w:ascii="Arial" w:hAnsi="Arial" w:cs="Arial"/>
        </w:rPr>
        <w:t>kon definira proračun kao akt jedinice lokalne i područne (regionalne) samouprave kojim se procjenjuju prihodi i primici, te utvrđuju rashodi i izdaci jedinice lokalne i područne</w:t>
      </w:r>
    </w:p>
    <w:p w:rsidR="00482CB6" w:rsidRDefault="00482CB6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(regionalne) samouprave</w:t>
      </w:r>
      <w:r w:rsidR="005616C9">
        <w:rPr>
          <w:rFonts w:ascii="Arial" w:hAnsi="Arial" w:cs="Arial"/>
        </w:rPr>
        <w:t xml:space="preserve"> za jednu godinu, te projekciju za slijedeće dvije godine, a donosi ga predstavničko tijelo.</w:t>
      </w:r>
    </w:p>
    <w:p w:rsidR="005616C9" w:rsidRDefault="005616C9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Predstavničko tijelo jedinice lokalne i područne (regionalne) samouprave donosi proračun jedinice  lokalne i područne (regiona</w:t>
      </w:r>
      <w:r w:rsidR="00D0028A">
        <w:rPr>
          <w:rFonts w:ascii="Arial" w:hAnsi="Arial" w:cs="Arial"/>
        </w:rPr>
        <w:t>lne) samouprave za 2020</w:t>
      </w:r>
      <w:r>
        <w:rPr>
          <w:rFonts w:ascii="Arial" w:hAnsi="Arial" w:cs="Arial"/>
        </w:rPr>
        <w:t>. godinu na razini podskupine (treća razina računskog plana), a projekcije za 2020. i 2021. godinu na razini skupine (druga razina računskog plana).</w:t>
      </w:r>
    </w:p>
    <w:p w:rsidR="00D0028A" w:rsidRDefault="005616C9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Proračun Općine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 za 2020. godinu i Projekcija proračuna za 2021. i 2022. godinu (u daljnjem tekstu:</w:t>
      </w:r>
      <w:r w:rsidR="00D00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Proračun) i </w:t>
      </w:r>
      <w:r w:rsidR="003A664E">
        <w:rPr>
          <w:rFonts w:ascii="Arial" w:hAnsi="Arial" w:cs="Arial"/>
        </w:rPr>
        <w:t>Plan razvojnih programa Općin</w:t>
      </w:r>
      <w:r w:rsidR="00D0028A">
        <w:rPr>
          <w:rFonts w:ascii="Arial" w:hAnsi="Arial" w:cs="Arial"/>
        </w:rPr>
        <w:t xml:space="preserve">e </w:t>
      </w:r>
      <w:proofErr w:type="spellStart"/>
      <w:r w:rsidR="00D0028A">
        <w:rPr>
          <w:rFonts w:ascii="Arial" w:hAnsi="Arial" w:cs="Arial"/>
        </w:rPr>
        <w:t>Kotoriba</w:t>
      </w:r>
      <w:proofErr w:type="spellEnd"/>
      <w:r w:rsidR="00D0028A">
        <w:rPr>
          <w:rFonts w:ascii="Arial" w:hAnsi="Arial" w:cs="Arial"/>
        </w:rPr>
        <w:t xml:space="preserve">  za razdoblje od 2020</w:t>
      </w:r>
      <w:r w:rsidR="003A664E">
        <w:rPr>
          <w:rFonts w:ascii="Arial" w:hAnsi="Arial" w:cs="Arial"/>
        </w:rPr>
        <w:t>. do 2022. godine izrađeni su u skladu s Uputama za izradu proračuna jedinice lokalne i područne (regionalne) samouprave za razdoblje  2020. – 2022. godine koje je</w:t>
      </w:r>
      <w:r w:rsidR="00D0028A">
        <w:rPr>
          <w:rFonts w:ascii="Arial" w:hAnsi="Arial" w:cs="Arial"/>
        </w:rPr>
        <w:t xml:space="preserve"> uputilo Ministarstvo financija za izradu proračuna za razdoblje 2020.-2022.</w:t>
      </w:r>
    </w:p>
    <w:p w:rsidR="00D0028A" w:rsidRDefault="00D0028A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U Uputama Ministarstva financija konstantno se ukazuje obveza uključivanja svih prihoda i primitaka, rashoda i izdataka proračunskih korisnika u proračun jedinice lokalne i područne (regionalne) samouprave sukladno ekonomskoj, programskoj, funkcijskoj, organizacijskoj, lokacijskoj klasifikaciji te izvorima financiranja. Obzirom da Općina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 nema ustrojenu lokalnu riznicu, u okviru koje bi svi prihodi i rashodi </w:t>
      </w:r>
      <w:r w:rsidR="00CF20C8">
        <w:rPr>
          <w:rFonts w:ascii="Arial" w:hAnsi="Arial" w:cs="Arial"/>
        </w:rPr>
        <w:t xml:space="preserve"> proračunskih korisnika bili realizirani preko jedinstvenog računa Općine </w:t>
      </w:r>
      <w:proofErr w:type="spellStart"/>
      <w:r w:rsidR="00CF20C8">
        <w:rPr>
          <w:rFonts w:ascii="Arial" w:hAnsi="Arial" w:cs="Arial"/>
        </w:rPr>
        <w:t>Kotoriba</w:t>
      </w:r>
      <w:proofErr w:type="spellEnd"/>
      <w:r w:rsidR="00CF20C8">
        <w:rPr>
          <w:rFonts w:ascii="Arial" w:hAnsi="Arial" w:cs="Arial"/>
        </w:rPr>
        <w:t xml:space="preserve"> podaci o planiranim vlastitim i namjenskim prihodima i primicima te planiranim rashodima i izdacima iz tih izvora unose se u sustav. Odlukom o izvršavanju proračuna Općine </w:t>
      </w:r>
      <w:proofErr w:type="spellStart"/>
      <w:r w:rsidR="00CF20C8">
        <w:rPr>
          <w:rFonts w:ascii="Arial" w:hAnsi="Arial" w:cs="Arial"/>
        </w:rPr>
        <w:t>Kotoriba</w:t>
      </w:r>
      <w:proofErr w:type="spellEnd"/>
      <w:r w:rsidR="00CF20C8">
        <w:rPr>
          <w:rFonts w:ascii="Arial" w:hAnsi="Arial" w:cs="Arial"/>
        </w:rPr>
        <w:t xml:space="preserve"> propisano je da proračunski korisnici nisu dužni vlastite i namjenske prihode uplaćivati u proračun.</w:t>
      </w:r>
    </w:p>
    <w:p w:rsidR="00C475C4" w:rsidRDefault="003A664E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F20C8">
        <w:rPr>
          <w:rFonts w:ascii="Arial" w:hAnsi="Arial" w:cs="Arial"/>
        </w:rPr>
        <w:t>Podaci plana proračuna prikazuju se s vremenskim razmakom od 5 godina (sukladno Uputama Ministarstva financija), pri čemu se podaci za 2018. godinu odnose na podatke izvršenja</w:t>
      </w:r>
      <w:r w:rsidR="00C475C4">
        <w:rPr>
          <w:rFonts w:ascii="Arial" w:hAnsi="Arial" w:cs="Arial"/>
        </w:rPr>
        <w:t>, dok se za 2019. godinu navode podaci plana 1. izmjena i dopuna iz svibnja 2019. godine, budući da se 2. izmjene i dopune proračuna za 2019. godinu donose na istoj sjednici kao i sam proračun za 2020. godinu i u vrijeme izrade tog dokumenta važeće su 1. izmjene za 2019. godinu.</w:t>
      </w:r>
    </w:p>
    <w:p w:rsidR="00482CB6" w:rsidRDefault="00C475C4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Proračun Općine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 za 2020. godinu planiran je u iznosu </w:t>
      </w:r>
      <w:r w:rsidRPr="00C53D49">
        <w:rPr>
          <w:rFonts w:ascii="Arial" w:hAnsi="Arial" w:cs="Arial"/>
          <w:color w:val="3B3838" w:themeColor="background2" w:themeShade="40"/>
        </w:rPr>
        <w:t xml:space="preserve">od </w:t>
      </w:r>
      <w:r w:rsidR="000D5200">
        <w:rPr>
          <w:rFonts w:ascii="Arial" w:hAnsi="Arial" w:cs="Arial"/>
          <w:b/>
          <w:color w:val="0D0D0D" w:themeColor="text1" w:themeTint="F2"/>
        </w:rPr>
        <w:t>34.9</w:t>
      </w:r>
      <w:r w:rsidR="00C307F7">
        <w:rPr>
          <w:rFonts w:ascii="Arial" w:hAnsi="Arial" w:cs="Arial"/>
          <w:b/>
          <w:color w:val="0D0D0D" w:themeColor="text1" w:themeTint="F2"/>
        </w:rPr>
        <w:t>05</w:t>
      </w:r>
      <w:r w:rsidRPr="000520A4">
        <w:rPr>
          <w:rFonts w:ascii="Arial" w:hAnsi="Arial" w:cs="Arial"/>
          <w:b/>
          <w:color w:val="0D0D0D" w:themeColor="text1" w:themeTint="F2"/>
        </w:rPr>
        <w:t xml:space="preserve">.000,00 </w:t>
      </w:r>
      <w:r w:rsidRPr="00C53D49">
        <w:rPr>
          <w:rFonts w:ascii="Arial" w:hAnsi="Arial" w:cs="Arial"/>
          <w:b/>
          <w:color w:val="3B3838" w:themeColor="background2" w:themeShade="40"/>
        </w:rPr>
        <w:t>kn</w:t>
      </w:r>
      <w:r w:rsidRPr="00C53D49">
        <w:rPr>
          <w:rFonts w:ascii="Arial" w:hAnsi="Arial" w:cs="Arial"/>
          <w:b/>
          <w:color w:val="808080" w:themeColor="background1" w:themeShade="80"/>
        </w:rPr>
        <w:t xml:space="preserve">, </w:t>
      </w:r>
      <w:r>
        <w:rPr>
          <w:rFonts w:ascii="Arial" w:hAnsi="Arial" w:cs="Arial"/>
        </w:rPr>
        <w:t>dok su projekcije planirane u iznosu od 19.762.000,00 kn i 19.762.000,00 kn. Proračun se sastoji od:</w:t>
      </w:r>
    </w:p>
    <w:p w:rsidR="00C475C4" w:rsidRDefault="00C475C4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- Općeg dijela</w:t>
      </w:r>
    </w:p>
    <w:p w:rsidR="00C475C4" w:rsidRDefault="00C475C4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- Posebnog dijela</w:t>
      </w:r>
    </w:p>
    <w:p w:rsidR="00C475C4" w:rsidRDefault="00C475C4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6752D">
        <w:rPr>
          <w:rFonts w:ascii="Arial" w:hAnsi="Arial" w:cs="Arial"/>
        </w:rPr>
        <w:t xml:space="preserve">           - Plan razvojnih prog</w:t>
      </w:r>
      <w:r>
        <w:rPr>
          <w:rFonts w:ascii="Arial" w:hAnsi="Arial" w:cs="Arial"/>
        </w:rPr>
        <w:t>rama</w:t>
      </w:r>
    </w:p>
    <w:p w:rsidR="00C475C4" w:rsidRDefault="00C475C4" w:rsidP="005616C9">
      <w:pPr>
        <w:pStyle w:val="Bezproreda"/>
        <w:jc w:val="both"/>
        <w:rPr>
          <w:rFonts w:ascii="Arial" w:hAnsi="Arial" w:cs="Arial"/>
        </w:rPr>
      </w:pPr>
    </w:p>
    <w:p w:rsidR="00C475C4" w:rsidRDefault="00C475C4" w:rsidP="005616C9">
      <w:pPr>
        <w:pStyle w:val="Bezproreda"/>
        <w:jc w:val="both"/>
        <w:rPr>
          <w:rFonts w:ascii="Arial" w:hAnsi="Arial" w:cs="Arial"/>
        </w:rPr>
      </w:pPr>
    </w:p>
    <w:p w:rsidR="00C475C4" w:rsidRDefault="00C475C4" w:rsidP="005616C9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OPĆI DIO</w:t>
      </w:r>
    </w:p>
    <w:p w:rsidR="00C475C4" w:rsidRDefault="00C475C4" w:rsidP="005616C9">
      <w:pPr>
        <w:pStyle w:val="Bezproreda"/>
        <w:jc w:val="both"/>
        <w:rPr>
          <w:rFonts w:ascii="Arial" w:hAnsi="Arial" w:cs="Arial"/>
          <w:b/>
        </w:rPr>
      </w:pPr>
    </w:p>
    <w:p w:rsidR="00B6752D" w:rsidRDefault="00C475C4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Opći dio proračuna</w:t>
      </w:r>
      <w:r>
        <w:rPr>
          <w:rFonts w:ascii="Arial" w:hAnsi="Arial" w:cs="Arial"/>
        </w:rPr>
        <w:t xml:space="preserve"> čini Račun prihoda i rashoda i Račun financiranja. Sadrži podatke o rezultatu poslovanja iz prethodne godine.</w:t>
      </w:r>
      <w:r w:rsidR="00B67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Podatak o donosu rezultata poslovanja</w:t>
      </w:r>
      <w:r w:rsidR="000553DA">
        <w:rPr>
          <w:rFonts w:ascii="Arial" w:hAnsi="Arial" w:cs="Arial"/>
        </w:rPr>
        <w:t xml:space="preserve"> iz prethodne godine u pla</w:t>
      </w:r>
      <w:r w:rsidR="00B6752D">
        <w:rPr>
          <w:rFonts w:ascii="Arial" w:hAnsi="Arial" w:cs="Arial"/>
        </w:rPr>
        <w:t>novima za razdoblje 2020.– 2022. godine, procijenjeni je iznos, jer točni iznos rezultata poslovanja za prijenos u narednu godinu poznat je tek po godišnjem obračunu.</w:t>
      </w:r>
    </w:p>
    <w:p w:rsidR="00B6752D" w:rsidRDefault="00B6752D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Račun prihoda i rashoda </w:t>
      </w:r>
      <w:r>
        <w:rPr>
          <w:rFonts w:ascii="Arial" w:hAnsi="Arial" w:cs="Arial"/>
        </w:rPr>
        <w:t xml:space="preserve">sadrži (po ekonomskoj klasifikaciji i izvorima financiranja) prihode poslovanja (skupina konta 6) i prihode od prodaje nefinancijske imovine (skupina konta 7), te rashode poslovanja (skupina konta 3) i rashode za nabavu nefinancijske imovine (skupina konta 4). Račun financiranja sadrži primitke od financijske imovine i zaduživanja (skupina konta 8) jer Općina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 planira novo kreditno zaduženje te izdatke za financijsku imovinu i otplatu zajmova (skupina konta 5). </w:t>
      </w:r>
    </w:p>
    <w:p w:rsidR="00B6752D" w:rsidRDefault="00B6752D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 okviru planiranih prihoda </w:t>
      </w:r>
      <w:r w:rsidR="00195297">
        <w:rPr>
          <w:rFonts w:ascii="Arial" w:hAnsi="Arial" w:cs="Arial"/>
        </w:rPr>
        <w:t>prihodi od poreza (</w:t>
      </w:r>
      <w:r w:rsidR="00195297">
        <w:rPr>
          <w:rFonts w:ascii="Arial" w:hAnsi="Arial" w:cs="Arial"/>
          <w:b/>
        </w:rPr>
        <w:t>skupina 61</w:t>
      </w:r>
      <w:r w:rsidR="00195297">
        <w:rPr>
          <w:rFonts w:ascii="Arial" w:hAnsi="Arial" w:cs="Arial"/>
        </w:rPr>
        <w:t xml:space="preserve">) čine cca 25% ukopno planiranih prihoda i iznose 7.140.000,00 kn. Visina planiranih prihoda predviđa se na temelju ovogodišnjeg izvršenja, uz pretpostavku da porezna reforma  i novi propisi neće utjecati na smanjenje prihoda ove skupine. </w:t>
      </w:r>
    </w:p>
    <w:p w:rsidR="00195297" w:rsidRDefault="00195297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Planirani prihodi </w:t>
      </w:r>
      <w:r>
        <w:rPr>
          <w:rFonts w:ascii="Arial" w:hAnsi="Arial" w:cs="Arial"/>
          <w:b/>
        </w:rPr>
        <w:t xml:space="preserve">skupine 63 </w:t>
      </w:r>
      <w:r>
        <w:rPr>
          <w:rFonts w:ascii="Arial" w:hAnsi="Arial" w:cs="Arial"/>
        </w:rPr>
        <w:t xml:space="preserve"> su prihodi iz EU, države i</w:t>
      </w:r>
      <w:r w:rsidR="000D5200">
        <w:rPr>
          <w:rFonts w:ascii="Arial" w:hAnsi="Arial" w:cs="Arial"/>
        </w:rPr>
        <w:t xml:space="preserve"> županije i iznose 20.5</w:t>
      </w:r>
      <w:r w:rsidR="0015031F">
        <w:rPr>
          <w:rFonts w:ascii="Arial" w:hAnsi="Arial" w:cs="Arial"/>
        </w:rPr>
        <w:t>05.000,0</w:t>
      </w:r>
      <w:r w:rsidR="000D5200">
        <w:rPr>
          <w:rFonts w:ascii="Arial" w:hAnsi="Arial" w:cs="Arial"/>
        </w:rPr>
        <w:t>0 kn i imaju najveći udio cca 67</w:t>
      </w:r>
      <w:r>
        <w:rPr>
          <w:rFonts w:ascii="Arial" w:hAnsi="Arial" w:cs="Arial"/>
        </w:rPr>
        <w:t>%.</w:t>
      </w:r>
      <w:r w:rsidR="007674A2">
        <w:rPr>
          <w:rFonts w:ascii="Arial" w:hAnsi="Arial" w:cs="Arial"/>
        </w:rPr>
        <w:t xml:space="preserve"> </w:t>
      </w:r>
    </w:p>
    <w:p w:rsidR="007674A2" w:rsidRDefault="007674A2" w:rsidP="005616C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 skupini su planirane ponoći iz državnog proračuna temeljem  Zakona o financiranju jedinica lokalne i područne (regionalne ) samoupra</w:t>
      </w:r>
      <w:r w:rsidR="00D52E67">
        <w:rPr>
          <w:rFonts w:ascii="Arial" w:hAnsi="Arial" w:cs="Arial"/>
        </w:rPr>
        <w:t xml:space="preserve">ve u iznosu od 1.200,000,00 kn te druge tekuće pomoći iz državnog i </w:t>
      </w:r>
      <w:r>
        <w:rPr>
          <w:rFonts w:ascii="Arial" w:hAnsi="Arial" w:cs="Arial"/>
        </w:rPr>
        <w:t>županijskog proračuna</w:t>
      </w:r>
      <w:r w:rsidR="00D52E67">
        <w:rPr>
          <w:rFonts w:ascii="Arial" w:hAnsi="Arial" w:cs="Arial"/>
        </w:rPr>
        <w:t xml:space="preserve">. </w:t>
      </w:r>
      <w:r w:rsidR="00E75380">
        <w:rPr>
          <w:rFonts w:ascii="Arial" w:hAnsi="Arial" w:cs="Arial"/>
        </w:rPr>
        <w:t>Planirane su i kapitalne pomoći iz državnog  proračuna ( Ministarstvo graditeljstva i prostornog uređenja i Ministarstvo gospodarstva, poduzetn</w:t>
      </w:r>
      <w:r w:rsidR="000D5200">
        <w:rPr>
          <w:rFonts w:ascii="Arial" w:hAnsi="Arial" w:cs="Arial"/>
        </w:rPr>
        <w:t>ištva i obrta) u iznosu od 6.2</w:t>
      </w:r>
      <w:r w:rsidR="00C307F7">
        <w:rPr>
          <w:rFonts w:ascii="Arial" w:hAnsi="Arial" w:cs="Arial"/>
        </w:rPr>
        <w:t>00.</w:t>
      </w:r>
      <w:r w:rsidR="00E75380">
        <w:rPr>
          <w:rFonts w:ascii="Arial" w:hAnsi="Arial" w:cs="Arial"/>
        </w:rPr>
        <w:t xml:space="preserve">000,00 kn te  iz županijskog proračuna u iznosu od 980.000,00 kn. Pomoći od ostalih subjekata unutar općeg proračuna u iznosu od 293.000,00 kn su prihodi od Hrvatskog zavoda za zapošljavanje i Hrvatskog zavoda za zdravstveno zapošljavanje za financiranje osoba na javnim radovima i stručnom usavršavanju. </w:t>
      </w:r>
    </w:p>
    <w:p w:rsidR="00E75380" w:rsidRDefault="00AF3D17" w:rsidP="005616C9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</w:rPr>
        <w:t xml:space="preserve">Kapitalna pomoć iz državnog proračuna temeljem prijenosa </w:t>
      </w:r>
      <w:r w:rsidR="0015031F">
        <w:rPr>
          <w:rFonts w:ascii="Arial" w:hAnsi="Arial" w:cs="Arial"/>
        </w:rPr>
        <w:t>EU sredstava iznosi</w:t>
      </w:r>
      <w:r w:rsidR="00C53D49" w:rsidRPr="00C53D49">
        <w:rPr>
          <w:rFonts w:ascii="Arial" w:hAnsi="Arial" w:cs="Arial"/>
          <w:color w:val="FF0000"/>
        </w:rPr>
        <w:t xml:space="preserve"> </w:t>
      </w:r>
      <w:r w:rsidR="0015031F" w:rsidRPr="0015031F">
        <w:rPr>
          <w:rFonts w:ascii="Arial" w:hAnsi="Arial" w:cs="Arial"/>
          <w:color w:val="0D0D0D" w:themeColor="text1" w:themeTint="F2"/>
        </w:rPr>
        <w:t xml:space="preserve">11.490.000,00 </w:t>
      </w:r>
      <w:r w:rsidR="00C53D49" w:rsidRPr="0015031F">
        <w:rPr>
          <w:rFonts w:ascii="Arial" w:hAnsi="Arial" w:cs="Arial"/>
          <w:color w:val="0D0D0D" w:themeColor="text1" w:themeTint="F2"/>
        </w:rPr>
        <w:t xml:space="preserve">kn </w:t>
      </w:r>
      <w:r w:rsidR="00C53D49">
        <w:rPr>
          <w:rFonts w:ascii="Arial" w:hAnsi="Arial" w:cs="Arial"/>
          <w:color w:val="0D0D0D" w:themeColor="text1" w:themeTint="F2"/>
        </w:rPr>
        <w:t>i odnosi se na projekte rekonstrukcija Duge</w:t>
      </w:r>
      <w:r w:rsidR="002729A2">
        <w:rPr>
          <w:rFonts w:ascii="Arial" w:hAnsi="Arial" w:cs="Arial"/>
          <w:color w:val="0D0D0D" w:themeColor="text1" w:themeTint="F2"/>
        </w:rPr>
        <w:t xml:space="preserve"> ulice </w:t>
      </w:r>
      <w:r w:rsidR="00C53D49">
        <w:rPr>
          <w:rFonts w:ascii="Arial" w:hAnsi="Arial" w:cs="Arial"/>
          <w:color w:val="0D0D0D" w:themeColor="text1" w:themeTint="F2"/>
        </w:rPr>
        <w:t xml:space="preserve"> </w:t>
      </w:r>
      <w:r w:rsidR="00675AB4">
        <w:rPr>
          <w:rFonts w:ascii="Arial" w:hAnsi="Arial" w:cs="Arial"/>
          <w:color w:val="0D0D0D" w:themeColor="text1" w:themeTint="F2"/>
        </w:rPr>
        <w:t>na rekonstrukciju stare škole, te</w:t>
      </w:r>
      <w:r w:rsidR="0015031F">
        <w:rPr>
          <w:rFonts w:ascii="Arial" w:hAnsi="Arial" w:cs="Arial"/>
          <w:color w:val="0D0D0D" w:themeColor="text1" w:themeTint="F2"/>
        </w:rPr>
        <w:t xml:space="preserve"> pomoć proračunskom  korisniku</w:t>
      </w:r>
      <w:r w:rsidR="002729A2">
        <w:rPr>
          <w:rFonts w:ascii="Arial" w:hAnsi="Arial" w:cs="Arial"/>
          <w:color w:val="0D0D0D" w:themeColor="text1" w:themeTint="F2"/>
        </w:rPr>
        <w:t xml:space="preserve"> za dogradnju Dječjeg vrtića.</w:t>
      </w:r>
    </w:p>
    <w:p w:rsidR="00C53D49" w:rsidRDefault="00C53D49" w:rsidP="005616C9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U okviru </w:t>
      </w:r>
      <w:r>
        <w:rPr>
          <w:rFonts w:ascii="Arial" w:hAnsi="Arial" w:cs="Arial"/>
          <w:b/>
          <w:color w:val="0D0D0D" w:themeColor="text1" w:themeTint="F2"/>
        </w:rPr>
        <w:t xml:space="preserve">skupine 64 </w:t>
      </w:r>
      <w:r>
        <w:rPr>
          <w:rFonts w:ascii="Arial" w:hAnsi="Arial" w:cs="Arial"/>
          <w:color w:val="0D0D0D" w:themeColor="text1" w:themeTint="F2"/>
        </w:rPr>
        <w:t>evidentiraj</w:t>
      </w:r>
      <w:r w:rsidRPr="00C53D49">
        <w:rPr>
          <w:rFonts w:ascii="Arial" w:hAnsi="Arial" w:cs="Arial"/>
          <w:color w:val="0D0D0D" w:themeColor="text1" w:themeTint="F2"/>
        </w:rPr>
        <w:t>u se prihodi od</w:t>
      </w:r>
      <w:r>
        <w:rPr>
          <w:rFonts w:ascii="Arial" w:hAnsi="Arial" w:cs="Arial"/>
          <w:color w:val="0D0D0D" w:themeColor="text1" w:themeTint="F2"/>
        </w:rPr>
        <w:t xml:space="preserve"> dobiti trgovačkih dru</w:t>
      </w:r>
      <w:r w:rsidR="0083577A">
        <w:rPr>
          <w:rFonts w:ascii="Arial" w:hAnsi="Arial" w:cs="Arial"/>
          <w:color w:val="0D0D0D" w:themeColor="text1" w:themeTint="F2"/>
        </w:rPr>
        <w:t>štava u suvlasništvu Općine, prihodi od zakupa prostora, tržnice i zemljišta te razne naknade ( spomenička renta, služnost javnih površina, naknada za zadržavanje nezakonito izgrađene zgrade u prostoru i</w:t>
      </w:r>
      <w:r w:rsidR="006B4A15">
        <w:rPr>
          <w:rFonts w:ascii="Arial" w:hAnsi="Arial" w:cs="Arial"/>
          <w:color w:val="0D0D0D" w:themeColor="text1" w:themeTint="F2"/>
        </w:rPr>
        <w:t xml:space="preserve"> </w:t>
      </w:r>
      <w:proofErr w:type="spellStart"/>
      <w:r w:rsidR="0083577A">
        <w:rPr>
          <w:rFonts w:ascii="Arial" w:hAnsi="Arial" w:cs="Arial"/>
          <w:color w:val="0D0D0D" w:themeColor="text1" w:themeTint="F2"/>
        </w:rPr>
        <w:t>dr</w:t>
      </w:r>
      <w:proofErr w:type="spellEnd"/>
      <w:r w:rsidR="0083577A">
        <w:rPr>
          <w:rFonts w:ascii="Arial" w:hAnsi="Arial" w:cs="Arial"/>
          <w:color w:val="0D0D0D" w:themeColor="text1" w:themeTint="F2"/>
        </w:rPr>
        <w:t>).</w:t>
      </w:r>
    </w:p>
    <w:p w:rsidR="0083577A" w:rsidRDefault="00675AB4" w:rsidP="005616C9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>Skupina 65</w:t>
      </w:r>
      <w:r>
        <w:rPr>
          <w:rFonts w:ascii="Arial" w:hAnsi="Arial" w:cs="Arial"/>
          <w:color w:val="0D0D0D" w:themeColor="text1" w:themeTint="F2"/>
        </w:rPr>
        <w:t xml:space="preserve"> sadrži prihode od upravnih pristojbi, naknade za groblje, vodni doprinos, doprinos za šume te komunalni doprinos i komunalnu naknadu, te prihode proračunskih korisnika.</w:t>
      </w:r>
    </w:p>
    <w:p w:rsidR="00675AB4" w:rsidRDefault="00675AB4" w:rsidP="005616C9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 xml:space="preserve">Skupina 66 </w:t>
      </w:r>
      <w:r>
        <w:rPr>
          <w:rFonts w:ascii="Arial" w:hAnsi="Arial" w:cs="Arial"/>
          <w:color w:val="0D0D0D" w:themeColor="text1" w:themeTint="F2"/>
        </w:rPr>
        <w:t xml:space="preserve">su najvećim dijelom prihodi od pruženih usluga, dok </w:t>
      </w:r>
      <w:r>
        <w:rPr>
          <w:rFonts w:ascii="Arial" w:hAnsi="Arial" w:cs="Arial"/>
          <w:b/>
          <w:color w:val="0D0D0D" w:themeColor="text1" w:themeTint="F2"/>
        </w:rPr>
        <w:t xml:space="preserve">skupina 68 </w:t>
      </w:r>
      <w:r>
        <w:rPr>
          <w:rFonts w:ascii="Arial" w:hAnsi="Arial" w:cs="Arial"/>
          <w:color w:val="0D0D0D" w:themeColor="text1" w:themeTint="F2"/>
        </w:rPr>
        <w:t>sadrži prihode od kazne i ostale prihode Općine i proračunskih korisnika.</w:t>
      </w:r>
    </w:p>
    <w:p w:rsidR="002729A2" w:rsidRPr="006B4A15" w:rsidRDefault="002729A2" w:rsidP="005616C9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Prihodi od prodaje imovine (</w:t>
      </w:r>
      <w:r w:rsidRPr="002729A2">
        <w:rPr>
          <w:rFonts w:ascii="Arial" w:hAnsi="Arial" w:cs="Arial"/>
          <w:b/>
          <w:color w:val="0D0D0D" w:themeColor="text1" w:themeTint="F2"/>
        </w:rPr>
        <w:t>skupina 7</w:t>
      </w:r>
      <w:r>
        <w:rPr>
          <w:rFonts w:ascii="Arial" w:hAnsi="Arial" w:cs="Arial"/>
          <w:b/>
          <w:color w:val="0D0D0D" w:themeColor="text1" w:themeTint="F2"/>
        </w:rPr>
        <w:t>)</w:t>
      </w:r>
      <w:r>
        <w:rPr>
          <w:rFonts w:ascii="Arial" w:hAnsi="Arial" w:cs="Arial"/>
          <w:color w:val="0D0D0D" w:themeColor="text1" w:themeTint="F2"/>
        </w:rPr>
        <w:t xml:space="preserve"> odnose se na prihode Općine  od prodaje poljoprivrednog i građevinskog zemljišta i prodaje objekata (sredstva od prodaje stanova na kojima je postojalo stanarsko pravo). </w:t>
      </w:r>
      <w:r w:rsidR="006B4A15">
        <w:rPr>
          <w:rFonts w:ascii="Arial" w:hAnsi="Arial" w:cs="Arial"/>
          <w:color w:val="0D0D0D" w:themeColor="text1" w:themeTint="F2"/>
        </w:rPr>
        <w:t>.</w:t>
      </w:r>
    </w:p>
    <w:p w:rsidR="002729A2" w:rsidRPr="002729A2" w:rsidRDefault="002729A2" w:rsidP="005616C9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 xml:space="preserve">Rashodi </w:t>
      </w:r>
      <w:r>
        <w:rPr>
          <w:rFonts w:ascii="Arial" w:hAnsi="Arial" w:cs="Arial"/>
          <w:color w:val="0D0D0D" w:themeColor="text1" w:themeTint="F2"/>
        </w:rPr>
        <w:t xml:space="preserve">se u općem dijelu proračuna navode se zbirno ( Općina i proračunski korisnici), a detaljno su razrađeni u </w:t>
      </w:r>
      <w:r>
        <w:rPr>
          <w:rFonts w:ascii="Arial" w:hAnsi="Arial" w:cs="Arial"/>
          <w:b/>
          <w:color w:val="0D0D0D" w:themeColor="text1" w:themeTint="F2"/>
        </w:rPr>
        <w:t xml:space="preserve">posebnom dijelu proračuna </w:t>
      </w:r>
      <w:r w:rsidRPr="002729A2">
        <w:rPr>
          <w:rFonts w:ascii="Arial" w:hAnsi="Arial" w:cs="Arial"/>
          <w:color w:val="0D0D0D" w:themeColor="text1" w:themeTint="F2"/>
        </w:rPr>
        <w:t xml:space="preserve">uz poštivanje svih navedenih propisanih proračunskih klasifikacija. </w:t>
      </w:r>
    </w:p>
    <w:p w:rsidR="006B4A15" w:rsidRDefault="002729A2" w:rsidP="006B4A15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</w:rPr>
        <w:t xml:space="preserve">Izdaci navedeni u </w:t>
      </w:r>
      <w:r>
        <w:rPr>
          <w:rFonts w:ascii="Arial" w:hAnsi="Arial" w:cs="Arial"/>
          <w:b/>
        </w:rPr>
        <w:t xml:space="preserve">Računu financiranja </w:t>
      </w:r>
      <w:r w:rsidR="006B4A15">
        <w:rPr>
          <w:rFonts w:ascii="Arial" w:hAnsi="Arial" w:cs="Arial"/>
          <w:b/>
        </w:rPr>
        <w:t xml:space="preserve"> (skupina 5) </w:t>
      </w:r>
      <w:r>
        <w:rPr>
          <w:rFonts w:ascii="Arial" w:hAnsi="Arial" w:cs="Arial"/>
        </w:rPr>
        <w:t xml:space="preserve">odnose se </w:t>
      </w:r>
      <w:r w:rsidR="006B4A15">
        <w:rPr>
          <w:rFonts w:ascii="Arial" w:hAnsi="Arial" w:cs="Arial"/>
        </w:rPr>
        <w:t>na otplatu glavnice po dugoročnim kreditima Općine, a  planirani p</w:t>
      </w:r>
      <w:r w:rsidR="006B4A15">
        <w:rPr>
          <w:rFonts w:ascii="Arial" w:hAnsi="Arial" w:cs="Arial"/>
          <w:color w:val="0D0D0D" w:themeColor="text1" w:themeTint="F2"/>
        </w:rPr>
        <w:t>rimici (</w:t>
      </w:r>
      <w:r w:rsidR="006B4A15" w:rsidRPr="006B4A15">
        <w:rPr>
          <w:rFonts w:ascii="Arial" w:hAnsi="Arial" w:cs="Arial"/>
          <w:b/>
          <w:color w:val="0D0D0D" w:themeColor="text1" w:themeTint="F2"/>
        </w:rPr>
        <w:t>skupina 8</w:t>
      </w:r>
      <w:r w:rsidR="006B4A15">
        <w:rPr>
          <w:rFonts w:ascii="Arial" w:hAnsi="Arial" w:cs="Arial"/>
          <w:color w:val="0D0D0D" w:themeColor="text1" w:themeTint="F2"/>
        </w:rPr>
        <w:t>) se  odnose na dugoročno zaduživanje Općine tijekom naredne godine.</w:t>
      </w:r>
    </w:p>
    <w:p w:rsidR="006B4A15" w:rsidRDefault="006B4A15" w:rsidP="006B4A15">
      <w:pPr>
        <w:pStyle w:val="Bezproreda"/>
        <w:jc w:val="both"/>
        <w:rPr>
          <w:rFonts w:ascii="Arial" w:hAnsi="Arial" w:cs="Arial"/>
          <w:color w:val="0D0D0D" w:themeColor="text1" w:themeTint="F2"/>
        </w:rPr>
      </w:pPr>
    </w:p>
    <w:p w:rsidR="006B4A15" w:rsidRDefault="006B4A15" w:rsidP="006B4A15">
      <w:pPr>
        <w:pStyle w:val="Bezproreda"/>
        <w:jc w:val="both"/>
        <w:rPr>
          <w:rFonts w:ascii="Arial" w:hAnsi="Arial" w:cs="Arial"/>
          <w:color w:val="0D0D0D" w:themeColor="text1" w:themeTint="F2"/>
        </w:rPr>
      </w:pPr>
    </w:p>
    <w:p w:rsidR="006B4A15" w:rsidRDefault="006B4A15" w:rsidP="006B4A15">
      <w:pPr>
        <w:pStyle w:val="Bezproreda"/>
        <w:jc w:val="both"/>
        <w:rPr>
          <w:rFonts w:ascii="Arial" w:hAnsi="Arial" w:cs="Arial"/>
          <w:b/>
          <w:color w:val="0D0D0D" w:themeColor="text1" w:themeTint="F2"/>
        </w:rPr>
      </w:pPr>
    </w:p>
    <w:p w:rsidR="006B4A15" w:rsidRDefault="006B4A15" w:rsidP="006B4A15">
      <w:pPr>
        <w:pStyle w:val="Bezproreda"/>
        <w:jc w:val="both"/>
        <w:rPr>
          <w:rFonts w:ascii="Arial" w:hAnsi="Arial" w:cs="Arial"/>
          <w:b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lastRenderedPageBreak/>
        <w:t>POSEBNI DIO</w:t>
      </w:r>
    </w:p>
    <w:p w:rsidR="006B4A15" w:rsidRDefault="006B4A15" w:rsidP="006B4A15">
      <w:pPr>
        <w:pStyle w:val="Bezproreda"/>
        <w:jc w:val="both"/>
        <w:rPr>
          <w:rFonts w:ascii="Arial" w:hAnsi="Arial" w:cs="Arial"/>
          <w:b/>
          <w:color w:val="0D0D0D" w:themeColor="text1" w:themeTint="F2"/>
        </w:rPr>
      </w:pPr>
    </w:p>
    <w:p w:rsidR="006B4A15" w:rsidRDefault="006B4A15" w:rsidP="006B4A15">
      <w:pPr>
        <w:pStyle w:val="Bezproreda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U </w:t>
      </w:r>
      <w:r>
        <w:rPr>
          <w:rFonts w:ascii="Arial" w:hAnsi="Arial" w:cs="Arial"/>
          <w:b/>
          <w:color w:val="0D0D0D" w:themeColor="text1" w:themeTint="F2"/>
        </w:rPr>
        <w:t xml:space="preserve"> posebnom dijelu proračuna </w:t>
      </w:r>
      <w:r>
        <w:rPr>
          <w:rFonts w:ascii="Arial" w:hAnsi="Arial" w:cs="Arial"/>
          <w:color w:val="0D0D0D" w:themeColor="text1" w:themeTint="F2"/>
        </w:rPr>
        <w:t>podaci planiranih rashoda i izdataka raspoređeni su na način da se poštuju sve zakonom propisane klasifikacije:</w:t>
      </w:r>
    </w:p>
    <w:p w:rsidR="006B4A15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Organizacijska</w:t>
      </w:r>
    </w:p>
    <w:p w:rsidR="006B4A15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Ekonomska</w:t>
      </w:r>
    </w:p>
    <w:p w:rsidR="006B4A15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Funkcijska</w:t>
      </w:r>
    </w:p>
    <w:p w:rsidR="006B4A15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Programska</w:t>
      </w:r>
    </w:p>
    <w:p w:rsidR="006B4A15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Izvori financiranja </w:t>
      </w:r>
    </w:p>
    <w:p w:rsidR="006B4A15" w:rsidRPr="006B4A15" w:rsidRDefault="006B4A15" w:rsidP="006B4A15">
      <w:pPr>
        <w:pStyle w:val="Bezproreda"/>
        <w:jc w:val="both"/>
        <w:rPr>
          <w:rFonts w:ascii="Arial" w:hAnsi="Arial" w:cs="Arial"/>
          <w:color w:val="0D0D0D" w:themeColor="text1" w:themeTint="F2"/>
        </w:rPr>
      </w:pPr>
    </w:p>
    <w:p w:rsidR="00C475C4" w:rsidRDefault="0015031F" w:rsidP="0015031F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RAZDJEL 001 – OPĆINSKO VIJEĆE</w:t>
      </w:r>
    </w:p>
    <w:p w:rsidR="0015031F" w:rsidRDefault="0015031F" w:rsidP="0015031F">
      <w:pPr>
        <w:pStyle w:val="Bezproreda"/>
        <w:jc w:val="both"/>
        <w:rPr>
          <w:rFonts w:ascii="Arial" w:hAnsi="Arial" w:cs="Arial"/>
          <w:b/>
        </w:rPr>
      </w:pPr>
    </w:p>
    <w:p w:rsidR="0015031F" w:rsidRDefault="0015031F" w:rsidP="0015031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Programi navedeni u ovom razdjelu odnose provode se u ime Općinskog vijeća  kao predstavničkog tijela  i Načelnika kao izvršnog tijela.</w:t>
      </w:r>
    </w:p>
    <w:p w:rsidR="0015031F" w:rsidRDefault="00B26A3D" w:rsidP="0015031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Rashodi ovog razdjela realiziraju se u okviru djelokruga, iz nadležnosti i iz aktivnosti predstavničkog tijela Općine i Općinskog načelnika.</w:t>
      </w:r>
    </w:p>
    <w:p w:rsidR="00B26A3D" w:rsidRDefault="00B26A3D" w:rsidP="0015031F">
      <w:pPr>
        <w:pStyle w:val="Bezproreda"/>
        <w:jc w:val="both"/>
        <w:rPr>
          <w:rFonts w:ascii="Arial" w:hAnsi="Arial" w:cs="Arial"/>
        </w:rPr>
      </w:pPr>
    </w:p>
    <w:p w:rsidR="00B26A3D" w:rsidRDefault="00B26A3D" w:rsidP="00FB450E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001 OPĆINSKO VIJEĆE</w:t>
      </w:r>
    </w:p>
    <w:p w:rsidR="00966348" w:rsidRDefault="00966348" w:rsidP="00FB450E">
      <w:pPr>
        <w:pStyle w:val="Bezproreda"/>
        <w:jc w:val="center"/>
        <w:rPr>
          <w:rFonts w:ascii="Arial" w:hAnsi="Arial" w:cs="Arial"/>
          <w:b/>
        </w:rPr>
      </w:pPr>
    </w:p>
    <w:p w:rsidR="00966348" w:rsidRDefault="00966348" w:rsidP="00966348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1001 PREDSTAVNIČKO I IZVRŠNO TIJELO</w:t>
      </w:r>
    </w:p>
    <w:p w:rsidR="00FB450E" w:rsidRPr="00900BEC" w:rsidRDefault="00966348" w:rsidP="00900BEC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Proračunska sredstva planirana kroz ovaj program osiguravaju se za naknade vijećnicima, </w:t>
      </w:r>
      <w:r w:rsidR="00900BEC">
        <w:rPr>
          <w:rFonts w:ascii="Arial" w:hAnsi="Arial" w:cs="Arial"/>
        </w:rPr>
        <w:t>za rad Općinskog vijeća, potpora za rad političkih stranaka, koja se isplaćuje prema novom zakonu te troškovi rada ureda načelnika  i troškovi organizacije Dana Općine.</w:t>
      </w:r>
    </w:p>
    <w:p w:rsidR="008C5D96" w:rsidRDefault="00966348" w:rsidP="00FB450E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100101 Sredstva za rad Općinskog vijeća</w:t>
      </w:r>
    </w:p>
    <w:p w:rsidR="00FB450E" w:rsidRDefault="00FB450E" w:rsidP="0015031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Proračunska sredstva planira</w:t>
      </w:r>
      <w:r w:rsidR="00966348">
        <w:rPr>
          <w:rFonts w:ascii="Arial" w:hAnsi="Arial" w:cs="Arial"/>
        </w:rPr>
        <w:t xml:space="preserve">na su </w:t>
      </w:r>
      <w:r>
        <w:rPr>
          <w:rFonts w:ascii="Arial" w:hAnsi="Arial" w:cs="Arial"/>
        </w:rPr>
        <w:t xml:space="preserve"> za podmirenje rashoda za naknade vijećnicima za rad u Općinskom vijeću i njegovim tijelima. Visina naknade utvrđena je odlukom Općinskog vijeća.</w:t>
      </w:r>
    </w:p>
    <w:p w:rsidR="00FB450E" w:rsidRDefault="008C5D96" w:rsidP="0015031F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100102 </w:t>
      </w:r>
      <w:r w:rsidR="00966348">
        <w:rPr>
          <w:rFonts w:ascii="Arial" w:hAnsi="Arial" w:cs="Arial"/>
          <w:b/>
        </w:rPr>
        <w:t xml:space="preserve">Potpora radu političkih stranaka </w:t>
      </w:r>
    </w:p>
    <w:p w:rsidR="008C5D96" w:rsidRDefault="008C5D96" w:rsidP="0015031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Sredstva za funkcioniranje političkih stranaka, čiji članovi su članovi predstavničkog tijela Općine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>, planiraju se u narednom trogodišnjem razdoblju.</w:t>
      </w:r>
    </w:p>
    <w:p w:rsidR="008C5D96" w:rsidRDefault="008C5D96" w:rsidP="0015031F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100103 </w:t>
      </w:r>
      <w:r w:rsidR="00966348">
        <w:rPr>
          <w:rFonts w:ascii="Arial" w:hAnsi="Arial" w:cs="Arial"/>
          <w:b/>
        </w:rPr>
        <w:t>Izbori</w:t>
      </w:r>
    </w:p>
    <w:p w:rsidR="008C5D96" w:rsidRDefault="008C5D96" w:rsidP="0015031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 2019. godini provedeni su izbori za nacionalne manjine, a u 2021. će se provoditi lokalni izbori.</w:t>
      </w:r>
    </w:p>
    <w:p w:rsidR="008C5D96" w:rsidRDefault="00966348" w:rsidP="0015031F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100104 Rad  ureda načelnika</w:t>
      </w:r>
    </w:p>
    <w:p w:rsidR="008C5D96" w:rsidRDefault="00F50BA8" w:rsidP="0015031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 je ukupan trošak  za bruto plaće i doprinose na plaće </w:t>
      </w:r>
      <w:r w:rsidR="008C5D96">
        <w:rPr>
          <w:rFonts w:ascii="Arial" w:hAnsi="Arial" w:cs="Arial"/>
        </w:rPr>
        <w:t xml:space="preserve"> Op</w:t>
      </w:r>
      <w:r w:rsidR="00FE02C4">
        <w:rPr>
          <w:rFonts w:ascii="Arial" w:hAnsi="Arial" w:cs="Arial"/>
        </w:rPr>
        <w:t>ćinskog načelnika i njegovog zamjenika</w:t>
      </w:r>
      <w:r>
        <w:rPr>
          <w:rFonts w:ascii="Arial" w:hAnsi="Arial" w:cs="Arial"/>
        </w:rPr>
        <w:t>, za reprezentaciju i službena putovanja.</w:t>
      </w:r>
    </w:p>
    <w:p w:rsidR="00F50BA8" w:rsidRDefault="00966348" w:rsidP="0015031F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100105 Protokol i informiranje</w:t>
      </w:r>
    </w:p>
    <w:p w:rsidR="00F50BA8" w:rsidRDefault="00F50BA8" w:rsidP="0015031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Kroz ovaj se program planiraju sredstva za podmirenje obveza Općine vezanih uz promidžbu i informiranje ( radi, Tv, glasila i sl.) te odvijanje protokola. </w:t>
      </w:r>
    </w:p>
    <w:p w:rsidR="00F50BA8" w:rsidRDefault="00966348" w:rsidP="0015031F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100106 Organizacija proslave Dani </w:t>
      </w:r>
      <w:proofErr w:type="spellStart"/>
      <w:r>
        <w:rPr>
          <w:rFonts w:ascii="Arial" w:hAnsi="Arial" w:cs="Arial"/>
          <w:b/>
        </w:rPr>
        <w:t>Kotoribe</w:t>
      </w:r>
      <w:proofErr w:type="spellEnd"/>
    </w:p>
    <w:p w:rsidR="00FE02C4" w:rsidRDefault="00FE02C4" w:rsidP="0015031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Planiran je ukupan trošak organizacije proslave dana Općine.</w:t>
      </w:r>
    </w:p>
    <w:p w:rsidR="00900BEC" w:rsidRDefault="00900BEC" w:rsidP="0015031F">
      <w:pPr>
        <w:pStyle w:val="Bezproreda"/>
        <w:jc w:val="both"/>
        <w:rPr>
          <w:rFonts w:ascii="Arial" w:hAnsi="Arial" w:cs="Arial"/>
        </w:rPr>
      </w:pPr>
    </w:p>
    <w:p w:rsidR="00FE02C4" w:rsidRDefault="00966348" w:rsidP="0015031F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100107 Potpora za rad Vijeća romske nacionalne manjine</w:t>
      </w:r>
    </w:p>
    <w:p w:rsidR="00FE02C4" w:rsidRDefault="00FE02C4" w:rsidP="0015031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 proračunu Općine osiguravaju se i sredstva za Vijeće romske nacionalne manjine. Sredstva su osigurana u istim  iznosima po godinama.</w:t>
      </w:r>
    </w:p>
    <w:p w:rsidR="004543C0" w:rsidRDefault="004543C0" w:rsidP="004543C0">
      <w:pPr>
        <w:pStyle w:val="Bezproreda"/>
        <w:jc w:val="center"/>
        <w:rPr>
          <w:rFonts w:ascii="Arial" w:hAnsi="Arial" w:cs="Arial"/>
        </w:rPr>
      </w:pPr>
    </w:p>
    <w:p w:rsidR="004543C0" w:rsidRDefault="004543C0" w:rsidP="004543C0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RAZDJEL 002 OPĆINSKA UPRAVA-IZVRŠNA TIJELA OPĆINE</w:t>
      </w:r>
    </w:p>
    <w:p w:rsidR="00FE02C4" w:rsidRPr="004543C0" w:rsidRDefault="004543C0" w:rsidP="004543C0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</w:rPr>
        <w:t>Sve administrativne  poslove za potrebe Općinskog vijeća, za potrebe načelnika i uprave u cjelini, kao i za potrebe političkih stranaka provodi Jedinstveni upravni odjel.</w:t>
      </w:r>
    </w:p>
    <w:p w:rsidR="00F50BA8" w:rsidRPr="00F50BA8" w:rsidRDefault="00F50BA8" w:rsidP="0015031F">
      <w:pPr>
        <w:pStyle w:val="Bezproreda"/>
        <w:jc w:val="both"/>
        <w:rPr>
          <w:rFonts w:ascii="Arial" w:hAnsi="Arial" w:cs="Arial"/>
        </w:rPr>
      </w:pPr>
    </w:p>
    <w:p w:rsidR="00F50BA8" w:rsidRDefault="0029034F" w:rsidP="0029034F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002 OPĆINSKA UPRAVA-IZVRŠNA TIJELA OPĆINE</w:t>
      </w:r>
    </w:p>
    <w:p w:rsidR="0029034F" w:rsidRDefault="0029034F" w:rsidP="0029034F">
      <w:pPr>
        <w:pStyle w:val="Bezproreda"/>
        <w:rPr>
          <w:rFonts w:ascii="Arial" w:hAnsi="Arial" w:cs="Arial"/>
          <w:b/>
        </w:rPr>
      </w:pPr>
    </w:p>
    <w:p w:rsidR="0029034F" w:rsidRDefault="0029034F" w:rsidP="0029034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1002 UPRAVA I ADMINISTRACIJA</w:t>
      </w:r>
    </w:p>
    <w:p w:rsidR="0029034F" w:rsidRPr="0029034F" w:rsidRDefault="0029034F" w:rsidP="0029034F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Aktivnosti se odnose na pripremu materijala i sastanaka, organizaciju i praćenje istih te objavu u propisanim medijima</w:t>
      </w:r>
      <w:r w:rsidR="004543C0">
        <w:rPr>
          <w:rFonts w:ascii="Arial" w:hAnsi="Arial" w:cs="Arial"/>
        </w:rPr>
        <w:t xml:space="preserve"> (web, službeni glasnik)</w:t>
      </w:r>
      <w:r>
        <w:rPr>
          <w:rFonts w:ascii="Arial" w:hAnsi="Arial" w:cs="Arial"/>
        </w:rPr>
        <w:t>. U okviru odjela obavljaju se i drugi zajednički, stručni, upravni, kadrovski poslovi, poslovi vezani za javne radove, arhive, poslovi knjigovodstva</w:t>
      </w:r>
      <w:r w:rsidR="004543C0">
        <w:rPr>
          <w:rFonts w:ascii="Arial" w:hAnsi="Arial" w:cs="Arial"/>
        </w:rPr>
        <w:t xml:space="preserve"> i računovodstva </w:t>
      </w:r>
      <w:r>
        <w:rPr>
          <w:rFonts w:ascii="Arial" w:hAnsi="Arial" w:cs="Arial"/>
        </w:rPr>
        <w:t xml:space="preserve">, financija te drugi opći poslovi. Jedinstveni upravni odjel surađuje s državnim i drugim tijelima vezano uz navedene poslove. </w:t>
      </w:r>
    </w:p>
    <w:p w:rsidR="0029034F" w:rsidRDefault="00AC6DCC" w:rsidP="0029034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9034F" w:rsidRPr="0029034F">
        <w:rPr>
          <w:rFonts w:ascii="Arial" w:hAnsi="Arial" w:cs="Arial"/>
          <w:b/>
        </w:rPr>
        <w:t>100201</w:t>
      </w:r>
      <w:r w:rsidR="0029034F">
        <w:rPr>
          <w:rFonts w:ascii="Arial" w:hAnsi="Arial" w:cs="Arial"/>
          <w:b/>
        </w:rPr>
        <w:t xml:space="preserve"> </w:t>
      </w:r>
      <w:r w:rsidR="00966348">
        <w:rPr>
          <w:rFonts w:ascii="Arial" w:hAnsi="Arial" w:cs="Arial"/>
          <w:b/>
        </w:rPr>
        <w:t xml:space="preserve">Administrativno i pomoćno osoblje </w:t>
      </w:r>
    </w:p>
    <w:p w:rsidR="00146291" w:rsidRDefault="00146291" w:rsidP="005E6A6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Za potrebe funkcioniranja Općinske uprave kroz ovaj program planiraju se sredstva za isplatu bruto plaća i naknada zaposlenicima</w:t>
      </w:r>
      <w:r w:rsidR="005E6A66">
        <w:rPr>
          <w:rFonts w:ascii="Arial" w:hAnsi="Arial" w:cs="Arial"/>
        </w:rPr>
        <w:t xml:space="preserve"> te usavršavanje zaposlenika.</w:t>
      </w:r>
    </w:p>
    <w:p w:rsidR="00146291" w:rsidRDefault="00AC6DCC" w:rsidP="0029034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A1</w:t>
      </w:r>
      <w:r w:rsidR="00146291">
        <w:rPr>
          <w:rFonts w:ascii="Arial" w:hAnsi="Arial" w:cs="Arial"/>
          <w:b/>
        </w:rPr>
        <w:t xml:space="preserve">00202 </w:t>
      </w:r>
      <w:r w:rsidR="00966348">
        <w:rPr>
          <w:rFonts w:ascii="Arial" w:hAnsi="Arial" w:cs="Arial"/>
          <w:b/>
        </w:rPr>
        <w:t>Redovna djelatnost</w:t>
      </w:r>
    </w:p>
    <w:p w:rsidR="0029034F" w:rsidRDefault="00146291" w:rsidP="005E6A6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Planirani su troškovi uredskog materijala i ostali materijalni rashodi te ugovori o djelu za intelektualne i osobne usluge vanjskim suradnicima, troškovi pričuve te sufinanciranje troškova komunalnog redara, a sve u svrhu funkcioniranja Općine. </w:t>
      </w:r>
    </w:p>
    <w:p w:rsidR="00281EE9" w:rsidRDefault="00AC6DCC" w:rsidP="0029034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81EE9">
        <w:rPr>
          <w:rFonts w:ascii="Arial" w:hAnsi="Arial" w:cs="Arial"/>
          <w:b/>
        </w:rPr>
        <w:t xml:space="preserve">100203 </w:t>
      </w:r>
      <w:r w:rsidR="00966348">
        <w:rPr>
          <w:rFonts w:ascii="Arial" w:hAnsi="Arial" w:cs="Arial"/>
          <w:b/>
        </w:rPr>
        <w:t>Opće javne usluge</w:t>
      </w:r>
    </w:p>
    <w:p w:rsidR="00281EE9" w:rsidRDefault="00281EE9" w:rsidP="005E6A66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Kroz ovaj program planiraju se sredstva za podmirenje troškova energije, komunalnih usluga, zdravstveno-veterinarskih usluga, računalnih i usluga platnog prometa. </w:t>
      </w:r>
    </w:p>
    <w:p w:rsidR="00281EE9" w:rsidRDefault="00AC6DCC" w:rsidP="0029034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81EE9">
        <w:rPr>
          <w:rFonts w:ascii="Arial" w:hAnsi="Arial" w:cs="Arial"/>
          <w:b/>
        </w:rPr>
        <w:t xml:space="preserve">100204 </w:t>
      </w:r>
      <w:r w:rsidR="00966348">
        <w:rPr>
          <w:rFonts w:ascii="Arial" w:hAnsi="Arial" w:cs="Arial"/>
          <w:b/>
        </w:rPr>
        <w:t>Financijski rashodi</w:t>
      </w:r>
    </w:p>
    <w:p w:rsidR="00281EE9" w:rsidRDefault="00281EE9" w:rsidP="0029034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Osiguravaju se financijska sredstva za otplatu kamata i glavnica primljenih dugoročnih kredita. </w:t>
      </w:r>
    </w:p>
    <w:p w:rsidR="00281EE9" w:rsidRDefault="00AC6DCC" w:rsidP="0029034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81EE9">
        <w:rPr>
          <w:rFonts w:ascii="Arial" w:hAnsi="Arial" w:cs="Arial"/>
          <w:b/>
        </w:rPr>
        <w:t xml:space="preserve">100205 </w:t>
      </w:r>
      <w:r w:rsidR="00966348">
        <w:rPr>
          <w:rFonts w:ascii="Arial" w:hAnsi="Arial" w:cs="Arial"/>
          <w:b/>
        </w:rPr>
        <w:t>Javni radovi</w:t>
      </w:r>
    </w:p>
    <w:p w:rsidR="004F39FE" w:rsidRPr="004F39FE" w:rsidRDefault="00281EE9" w:rsidP="0029034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Planirana su sredstva za isplatu bruto plaća  osobama na javnim radovima </w:t>
      </w:r>
      <w:r w:rsidR="005E6A66">
        <w:rPr>
          <w:rFonts w:ascii="Arial" w:hAnsi="Arial" w:cs="Arial"/>
        </w:rPr>
        <w:t>financirano sredstvima Hr</w:t>
      </w:r>
      <w:r w:rsidR="004F39FE">
        <w:rPr>
          <w:rFonts w:ascii="Arial" w:hAnsi="Arial" w:cs="Arial"/>
        </w:rPr>
        <w:t>vatskog zavoda za zapošljavanje.</w:t>
      </w:r>
    </w:p>
    <w:p w:rsidR="005E6A66" w:rsidRDefault="005E6A66" w:rsidP="0029034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5E6A66">
        <w:rPr>
          <w:rFonts w:ascii="Arial" w:hAnsi="Arial" w:cs="Arial"/>
          <w:b/>
        </w:rPr>
        <w:t xml:space="preserve">100201 </w:t>
      </w:r>
      <w:r w:rsidR="00966348">
        <w:rPr>
          <w:rFonts w:ascii="Arial" w:hAnsi="Arial" w:cs="Arial"/>
          <w:b/>
        </w:rPr>
        <w:t>O</w:t>
      </w:r>
      <w:r w:rsidR="00966348" w:rsidRPr="005E6A66">
        <w:rPr>
          <w:rFonts w:ascii="Arial" w:hAnsi="Arial" w:cs="Arial"/>
          <w:b/>
        </w:rPr>
        <w:t>prema</w:t>
      </w:r>
    </w:p>
    <w:p w:rsidR="005E6A66" w:rsidRDefault="005E6A66" w:rsidP="0029034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 planiranom trogodišnjem razdoblju predviđena su sredstva za nabavu računalne  opreme i uredske  za funkcioniranje upravnog odjela Općine, kao i sredstva za tekuće održavanje opreme.</w:t>
      </w:r>
    </w:p>
    <w:p w:rsidR="004F39FE" w:rsidRDefault="004F39FE" w:rsidP="0029034F">
      <w:pPr>
        <w:pStyle w:val="Bezproreda"/>
        <w:rPr>
          <w:rFonts w:ascii="Arial" w:hAnsi="Arial" w:cs="Arial"/>
        </w:rPr>
      </w:pPr>
    </w:p>
    <w:p w:rsidR="004F39FE" w:rsidRDefault="004F39FE" w:rsidP="0029034F">
      <w:pPr>
        <w:pStyle w:val="Bezproreda"/>
        <w:rPr>
          <w:rFonts w:ascii="Arial" w:hAnsi="Arial" w:cs="Arial"/>
          <w:b/>
        </w:rPr>
      </w:pPr>
      <w:r w:rsidRPr="004F39FE">
        <w:rPr>
          <w:rFonts w:ascii="Arial" w:hAnsi="Arial" w:cs="Arial"/>
          <w:b/>
        </w:rPr>
        <w:t xml:space="preserve">PROGRAM 1003 </w:t>
      </w:r>
      <w:r>
        <w:rPr>
          <w:rFonts w:ascii="Arial" w:hAnsi="Arial" w:cs="Arial"/>
          <w:b/>
        </w:rPr>
        <w:t>UPRAVLJANJE IMOVINOM</w:t>
      </w:r>
    </w:p>
    <w:p w:rsidR="004F39FE" w:rsidRPr="004F39FE" w:rsidRDefault="004F39FE" w:rsidP="0029034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Cilj programa je provedba aktivnosti kojima se osigurava održavanje javnih, poslovnih i stambenih prostora u vlasništvu Općine.</w:t>
      </w:r>
    </w:p>
    <w:p w:rsidR="005E6A66" w:rsidRDefault="005E6A66" w:rsidP="0029034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A100301 </w:t>
      </w:r>
      <w:r w:rsidR="00966348">
        <w:rPr>
          <w:rFonts w:ascii="Arial" w:hAnsi="Arial" w:cs="Arial"/>
          <w:b/>
        </w:rPr>
        <w:t>Pričuva</w:t>
      </w:r>
    </w:p>
    <w:p w:rsidR="005E6A66" w:rsidRDefault="005E6A66" w:rsidP="0029034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Planirana su sredstva zajedničke pričuve za stanove i poslovne prostore u vlasništvu Općine.</w:t>
      </w:r>
    </w:p>
    <w:p w:rsidR="005E6A66" w:rsidRDefault="005E6A66" w:rsidP="0029034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T100301 </w:t>
      </w:r>
      <w:r w:rsidR="00900BEC">
        <w:rPr>
          <w:rFonts w:ascii="Arial" w:hAnsi="Arial" w:cs="Arial"/>
          <w:b/>
        </w:rPr>
        <w:t>Održavanje i upravljanje imovinom u vlasništvu općine</w:t>
      </w:r>
    </w:p>
    <w:p w:rsidR="005E6A66" w:rsidRDefault="005E6A66" w:rsidP="0029034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 navedenoj aktivnosti planirana su sredstva za </w:t>
      </w:r>
      <w:r w:rsidR="008D04F4">
        <w:rPr>
          <w:rFonts w:ascii="Arial" w:hAnsi="Arial" w:cs="Arial"/>
        </w:rPr>
        <w:t xml:space="preserve">održavanje poslovnih prostora Općine  te </w:t>
      </w:r>
      <w:r w:rsidR="00573E9D">
        <w:rPr>
          <w:rFonts w:ascii="Arial" w:hAnsi="Arial" w:cs="Arial"/>
        </w:rPr>
        <w:t>za nabavu opreme za nadzor javnih površina putem nadzornih kamera.</w:t>
      </w:r>
    </w:p>
    <w:p w:rsidR="00AC6DCC" w:rsidRDefault="00900BEC" w:rsidP="0029034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T100303 Građevinski objekti</w:t>
      </w:r>
    </w:p>
    <w:p w:rsidR="00AC6DCC" w:rsidRDefault="00AC6DCC" w:rsidP="0029034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Ovime se predviđa izgradnja energetskog priključka  za potrebe održavanja turističkih manifestacija i dana Općine.</w:t>
      </w:r>
    </w:p>
    <w:p w:rsidR="00C34800" w:rsidRDefault="00C34800" w:rsidP="0029034F">
      <w:pPr>
        <w:pStyle w:val="Bezproreda"/>
        <w:rPr>
          <w:rFonts w:ascii="Arial" w:hAnsi="Arial" w:cs="Arial"/>
        </w:rPr>
      </w:pPr>
    </w:p>
    <w:p w:rsidR="00C34800" w:rsidRDefault="00C34800" w:rsidP="0029034F">
      <w:pPr>
        <w:pStyle w:val="Bezproreda"/>
        <w:rPr>
          <w:rFonts w:ascii="Arial" w:hAnsi="Arial" w:cs="Arial"/>
        </w:rPr>
      </w:pPr>
    </w:p>
    <w:p w:rsidR="00C34800" w:rsidRDefault="00C34800" w:rsidP="0029034F">
      <w:pPr>
        <w:pStyle w:val="Bezproreda"/>
        <w:rPr>
          <w:rFonts w:ascii="Arial" w:hAnsi="Arial" w:cs="Arial"/>
          <w:b/>
        </w:rPr>
      </w:pPr>
      <w:r w:rsidRPr="00C34800">
        <w:rPr>
          <w:rFonts w:ascii="Arial" w:hAnsi="Arial" w:cs="Arial"/>
          <w:b/>
        </w:rPr>
        <w:t>PROGRAM 1004</w:t>
      </w:r>
      <w:r>
        <w:rPr>
          <w:rFonts w:ascii="Arial" w:hAnsi="Arial" w:cs="Arial"/>
          <w:b/>
        </w:rPr>
        <w:t xml:space="preserve"> ODRŽAVANJE KOMUNALNE INFRASTRUKTURE</w:t>
      </w:r>
    </w:p>
    <w:p w:rsidR="00C34800" w:rsidRPr="00C34800" w:rsidRDefault="00C34800" w:rsidP="0029034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 ovom programu obavljaju se poslovi iz domene gradnje i održavanja komunalne infrastrukture u</w:t>
      </w:r>
      <w:r w:rsidR="00D5195D">
        <w:rPr>
          <w:rFonts w:ascii="Arial" w:hAnsi="Arial" w:cs="Arial"/>
        </w:rPr>
        <w:t xml:space="preserve"> skladu s Programom gradnje  i s Programom održavanja k</w:t>
      </w:r>
      <w:r>
        <w:rPr>
          <w:rFonts w:ascii="Arial" w:hAnsi="Arial" w:cs="Arial"/>
        </w:rPr>
        <w:t xml:space="preserve">omunalne infrastrukture. </w:t>
      </w:r>
    </w:p>
    <w:p w:rsidR="00AC6DCC" w:rsidRDefault="00AC6DCC" w:rsidP="0029034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A100401 </w:t>
      </w:r>
      <w:r w:rsidR="00900BEC">
        <w:rPr>
          <w:rFonts w:ascii="Arial" w:hAnsi="Arial" w:cs="Arial"/>
          <w:b/>
        </w:rPr>
        <w:t>Tekuće održavanje nerazvrstanih cesta</w:t>
      </w:r>
    </w:p>
    <w:p w:rsidR="00573E9D" w:rsidRDefault="00AC6DCC" w:rsidP="00573E9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Prema Zakonu o poljoprivrednom zemljištu Općina je dužna prihode koje ostvari prodajom i zakupom </w:t>
      </w:r>
      <w:proofErr w:type="spellStart"/>
      <w:r>
        <w:rPr>
          <w:rFonts w:ascii="Arial" w:hAnsi="Arial" w:cs="Arial"/>
        </w:rPr>
        <w:t>polj</w:t>
      </w:r>
      <w:proofErr w:type="spellEnd"/>
      <w:r>
        <w:rPr>
          <w:rFonts w:ascii="Arial" w:hAnsi="Arial" w:cs="Arial"/>
        </w:rPr>
        <w:t>. zemljišta namijeniti za održavanje cesta i</w:t>
      </w:r>
      <w:r w:rsidR="00147E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za razvoj poljoprivrede te su u ovdje predviđeni rashodi za održavanje ner</w:t>
      </w:r>
      <w:r w:rsidR="00573E9D">
        <w:rPr>
          <w:rFonts w:ascii="Arial" w:hAnsi="Arial" w:cs="Arial"/>
        </w:rPr>
        <w:t>azvrstanih cesta i sanaciju  poljskih puteva radi lakšeg pristupa do poljoprivrednih parcela.</w:t>
      </w:r>
    </w:p>
    <w:p w:rsidR="00573E9D" w:rsidRDefault="00573E9D" w:rsidP="0029034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A100402 </w:t>
      </w:r>
      <w:r w:rsidR="00900BEC">
        <w:rPr>
          <w:rFonts w:ascii="Arial" w:hAnsi="Arial" w:cs="Arial"/>
          <w:b/>
        </w:rPr>
        <w:t>Održavanje prometne signalizacije</w:t>
      </w:r>
    </w:p>
    <w:p w:rsidR="00573E9D" w:rsidRDefault="00573E9D" w:rsidP="0029034F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Planirana su sredstva za nabavu i montažu vertikalne i horizontalne signalizacije.</w:t>
      </w:r>
    </w:p>
    <w:p w:rsidR="00573E9D" w:rsidRDefault="00573E9D" w:rsidP="0029034F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A100403 </w:t>
      </w:r>
      <w:r w:rsidR="00900BEC">
        <w:rPr>
          <w:rFonts w:ascii="Arial" w:hAnsi="Arial" w:cs="Arial"/>
          <w:b/>
        </w:rPr>
        <w:t>Uređenje groblja i javnih površina</w:t>
      </w:r>
    </w:p>
    <w:p w:rsidR="00583BE2" w:rsidRDefault="001466BC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</w:t>
      </w:r>
      <w:r w:rsidR="00972443">
        <w:rPr>
          <w:rFonts w:ascii="Arial" w:hAnsi="Arial" w:cs="Arial"/>
        </w:rPr>
        <w:t>odredbi Z</w:t>
      </w:r>
      <w:r>
        <w:rPr>
          <w:rFonts w:ascii="Arial" w:hAnsi="Arial" w:cs="Arial"/>
        </w:rPr>
        <w:t xml:space="preserve">akona o komunalnom gospodarstvu vrši se održavanje zelenih i javnih površina, a radovi su utvrđeni Programom održavanja komunalne infrastrukture za svaku proračunsku godinu. Radovi na održavanju zelenih i javnih površina te radovi na održavanju groblja se sastoje od : </w:t>
      </w:r>
      <w:r w:rsidR="00583BE2">
        <w:rPr>
          <w:rFonts w:ascii="Arial" w:hAnsi="Arial" w:cs="Arial"/>
        </w:rPr>
        <w:t>grabljanje</w:t>
      </w:r>
      <w:r>
        <w:rPr>
          <w:rFonts w:ascii="Arial" w:hAnsi="Arial" w:cs="Arial"/>
        </w:rPr>
        <w:t xml:space="preserve"> zelenih površina, održavanje neurednih zelenih površina, održavanje</w:t>
      </w:r>
      <w:r w:rsidR="00583BE2">
        <w:rPr>
          <w:rFonts w:ascii="Arial" w:hAnsi="Arial" w:cs="Arial"/>
        </w:rPr>
        <w:t xml:space="preserve"> i sadnja</w:t>
      </w:r>
      <w:r>
        <w:rPr>
          <w:rFonts w:ascii="Arial" w:hAnsi="Arial" w:cs="Arial"/>
        </w:rPr>
        <w:t xml:space="preserve"> nasada drveća, održavanje živica, održavanje cvjetnih gredica</w:t>
      </w:r>
      <w:r w:rsidR="00583BE2">
        <w:rPr>
          <w:rFonts w:ascii="Arial" w:hAnsi="Arial" w:cs="Arial"/>
        </w:rPr>
        <w:t xml:space="preserve"> kemijsko tretiranje drveća i ostalog raslinja, skupljanje otpadaka na javnim i zelenim površinama i strojno čišćenje zelenih površina.</w:t>
      </w:r>
    </w:p>
    <w:p w:rsidR="00583BE2" w:rsidRDefault="00583BE2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A100404 </w:t>
      </w:r>
      <w:r w:rsidR="00900BEC">
        <w:rPr>
          <w:rFonts w:ascii="Arial" w:hAnsi="Arial" w:cs="Arial"/>
          <w:b/>
        </w:rPr>
        <w:t>Tekuće održavanje opreme</w:t>
      </w:r>
    </w:p>
    <w:p w:rsidR="00583BE2" w:rsidRDefault="00583BE2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Održavanje opreme odnosi se na zaštitu i na sanaciju  opreme nakon mehaničkih kvarova.</w:t>
      </w:r>
    </w:p>
    <w:p w:rsidR="00583BE2" w:rsidRDefault="00583BE2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A1</w:t>
      </w:r>
      <w:r w:rsidR="00900BEC">
        <w:rPr>
          <w:rFonts w:ascii="Arial" w:hAnsi="Arial" w:cs="Arial"/>
          <w:b/>
        </w:rPr>
        <w:t>00405 Javna rasvjeta</w:t>
      </w:r>
    </w:p>
    <w:p w:rsidR="00FC5F93" w:rsidRDefault="00FC5F93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83BE2">
        <w:rPr>
          <w:rFonts w:ascii="Arial" w:hAnsi="Arial" w:cs="Arial"/>
        </w:rPr>
        <w:t xml:space="preserve">edovito održavanje javne rasvjete na području Općine </w:t>
      </w:r>
      <w:r>
        <w:rPr>
          <w:rFonts w:ascii="Arial" w:hAnsi="Arial" w:cs="Arial"/>
        </w:rPr>
        <w:t xml:space="preserve">izvršava se kroz cijelu godinu prema potrebi </w:t>
      </w:r>
      <w:r w:rsidR="00583BE2">
        <w:rPr>
          <w:rFonts w:ascii="Arial" w:hAnsi="Arial" w:cs="Arial"/>
        </w:rPr>
        <w:t>(zamjena dotrajalih i nefunk</w:t>
      </w:r>
      <w:r>
        <w:rPr>
          <w:rFonts w:ascii="Arial" w:hAnsi="Arial" w:cs="Arial"/>
        </w:rPr>
        <w:t>cionalnih rasvjetnih tijela). Tu spada i trošak javne rasvjete.</w:t>
      </w:r>
    </w:p>
    <w:p w:rsidR="00FC5F93" w:rsidRDefault="00900BEC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A100406 Dječja igrališta</w:t>
      </w:r>
    </w:p>
    <w:p w:rsidR="00FC5F93" w:rsidRDefault="00FC5F93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Nabava novih  i saniranje oštećenih igrala kontinuirana je kroz cijelu godinu prema potrebi, odnosno prema formiranju novih dječjih igrališta.</w:t>
      </w:r>
    </w:p>
    <w:p w:rsidR="00FC5F93" w:rsidRDefault="00FC5F93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K10</w:t>
      </w:r>
      <w:r w:rsidR="00900BEC">
        <w:rPr>
          <w:rFonts w:ascii="Arial" w:hAnsi="Arial" w:cs="Arial"/>
          <w:b/>
        </w:rPr>
        <w:t xml:space="preserve">0401 </w:t>
      </w:r>
      <w:proofErr w:type="spellStart"/>
      <w:r w:rsidR="00900BEC">
        <w:rPr>
          <w:rFonts w:ascii="Arial" w:hAnsi="Arial" w:cs="Arial"/>
          <w:b/>
        </w:rPr>
        <w:t>Suf.izgradnje</w:t>
      </w:r>
      <w:proofErr w:type="spellEnd"/>
      <w:r w:rsidR="00900BEC">
        <w:rPr>
          <w:rFonts w:ascii="Arial" w:hAnsi="Arial" w:cs="Arial"/>
          <w:b/>
        </w:rPr>
        <w:t xml:space="preserve"> kanalizacije</w:t>
      </w:r>
    </w:p>
    <w:p w:rsidR="008356A3" w:rsidRDefault="00FC5F93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Prema Sporazumu o sufinanciranju projekta „Sustav odvodnje i pročišćavanja otpadnih voda aglomeracija Donja Dubrava ove godine u naredne dvije </w:t>
      </w:r>
      <w:r w:rsidR="008356A3">
        <w:rPr>
          <w:rFonts w:ascii="Arial" w:hAnsi="Arial" w:cs="Arial"/>
        </w:rPr>
        <w:t>godine Općina će u vidu kapitalne pomoći Međimurskim vodama kao nositelju investicije dodijeliti sredstva u iznosu od 1.374.314,46 kn,</w:t>
      </w:r>
      <w:r>
        <w:rPr>
          <w:rFonts w:ascii="Arial" w:hAnsi="Arial" w:cs="Arial"/>
        </w:rPr>
        <w:t xml:space="preserve"> </w:t>
      </w:r>
      <w:r w:rsidR="008356A3">
        <w:rPr>
          <w:rFonts w:ascii="Arial" w:hAnsi="Arial" w:cs="Arial"/>
        </w:rPr>
        <w:t xml:space="preserve"> a što u 2020. godini iznosi  500.000,00. Tu su obuhvaćeni i troškovi održavanja kanalizacije te troškovi vođenja investicija Međimurskih voda.</w:t>
      </w:r>
    </w:p>
    <w:p w:rsidR="008356A3" w:rsidRDefault="008356A3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A100402 </w:t>
      </w:r>
      <w:r w:rsidR="00900BEC">
        <w:rPr>
          <w:rFonts w:ascii="Arial" w:hAnsi="Arial" w:cs="Arial"/>
          <w:b/>
        </w:rPr>
        <w:t>Izgradnja pješačko-biciklističkih staza i prelaza</w:t>
      </w:r>
    </w:p>
    <w:p w:rsidR="00972443" w:rsidRDefault="008356A3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Zakon o Komunalnom gospodarstvu, a u skladu s Programom gradnje </w:t>
      </w:r>
      <w:r w:rsidR="00972443">
        <w:rPr>
          <w:rFonts w:ascii="Arial" w:hAnsi="Arial" w:cs="Arial"/>
        </w:rPr>
        <w:t xml:space="preserve">komunalne infrastrukture na području Općine </w:t>
      </w:r>
      <w:proofErr w:type="spellStart"/>
      <w:r w:rsidR="00972443">
        <w:rPr>
          <w:rFonts w:ascii="Arial" w:hAnsi="Arial" w:cs="Arial"/>
        </w:rPr>
        <w:t>Kotoriba</w:t>
      </w:r>
      <w:proofErr w:type="spellEnd"/>
      <w:r w:rsidR="00972443">
        <w:rPr>
          <w:rFonts w:ascii="Arial" w:hAnsi="Arial" w:cs="Arial"/>
        </w:rPr>
        <w:t xml:space="preserve"> za 2020. godinu nastavljaju se radovi, a u skladu s osiguranim sredstvima na izgradnji pješačko-biciklističke staze. </w:t>
      </w:r>
    </w:p>
    <w:p w:rsidR="00C307F7" w:rsidRDefault="00C307F7" w:rsidP="00583BE2">
      <w:pPr>
        <w:pStyle w:val="Bezproreda"/>
        <w:jc w:val="both"/>
        <w:rPr>
          <w:rFonts w:ascii="Arial" w:hAnsi="Arial" w:cs="Arial"/>
        </w:rPr>
      </w:pPr>
    </w:p>
    <w:p w:rsidR="00972443" w:rsidRDefault="00900BEC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K100403 Strojevi i oprema</w:t>
      </w:r>
    </w:p>
    <w:p w:rsidR="00972443" w:rsidRDefault="00972443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Obuhvaća nabavu nove opreme i strojeva za održavanje javnih, zelenih po</w:t>
      </w:r>
      <w:r w:rsidR="004F39FE">
        <w:rPr>
          <w:rFonts w:ascii="Arial" w:hAnsi="Arial" w:cs="Arial"/>
        </w:rPr>
        <w:t>vršina te za održavanje groblja, izvor financiranja su kapitalna pomoć Ministarstva graditeljstva i prostornog uređenja.</w:t>
      </w:r>
    </w:p>
    <w:p w:rsidR="00972443" w:rsidRDefault="00972443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K100</w:t>
      </w:r>
      <w:r w:rsidR="00900BEC">
        <w:rPr>
          <w:rFonts w:ascii="Arial" w:hAnsi="Arial" w:cs="Arial"/>
          <w:b/>
        </w:rPr>
        <w:t>404 Modernizacija javne rasvjete</w:t>
      </w:r>
    </w:p>
    <w:p w:rsidR="00C34800" w:rsidRDefault="004F39FE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Izvršit će se dopuna javna rasvjete u ulicama Općine, a izvor financiranja  modernizacije javne rasvjete je iz komunalnog doprinosa i komunalne naknade.</w:t>
      </w:r>
    </w:p>
    <w:p w:rsidR="00014B0E" w:rsidRDefault="00C307F7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T100405 Tržnica i trg</w:t>
      </w:r>
    </w:p>
    <w:p w:rsidR="00C307F7" w:rsidRDefault="00C166B7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su namijenjena za pokrivanje troškova stručnog nadzora prema Ugovoru iz 2016. godine, a koja će se isplatiti tek nakon uspješno provedenog Tehničkog pregleda građevine.</w:t>
      </w:r>
    </w:p>
    <w:p w:rsidR="00C166B7" w:rsidRPr="00C307F7" w:rsidRDefault="00C166B7" w:rsidP="00583BE2">
      <w:pPr>
        <w:pStyle w:val="Bezproreda"/>
        <w:jc w:val="both"/>
        <w:rPr>
          <w:rFonts w:ascii="Arial" w:hAnsi="Arial" w:cs="Arial"/>
        </w:rPr>
      </w:pPr>
    </w:p>
    <w:p w:rsidR="00014B0E" w:rsidRDefault="00014B0E" w:rsidP="00583BE2">
      <w:pPr>
        <w:pStyle w:val="Bezproreda"/>
        <w:jc w:val="both"/>
        <w:rPr>
          <w:rFonts w:ascii="Arial" w:hAnsi="Arial" w:cs="Arial"/>
          <w:b/>
        </w:rPr>
      </w:pPr>
      <w:r w:rsidRPr="00014B0E">
        <w:rPr>
          <w:rFonts w:ascii="Arial" w:hAnsi="Arial" w:cs="Arial"/>
          <w:b/>
        </w:rPr>
        <w:t>PROGRAM 1005 JAČANJE GOSPODARSTVA</w:t>
      </w:r>
    </w:p>
    <w:p w:rsidR="00014B0E" w:rsidRDefault="00014B0E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Cilj programa je stvaranje uvjeta za razvoj gospodarstva, uz istovremeno osiguravanje izvora financiranja za realizaciju programa izgradnje kom infrastrukture u p</w:t>
      </w:r>
      <w:r w:rsidR="00966348">
        <w:rPr>
          <w:rFonts w:ascii="Arial" w:hAnsi="Arial" w:cs="Arial"/>
        </w:rPr>
        <w:t>oduzetničkoj zoni iz ministarstva</w:t>
      </w:r>
      <w:r w:rsidR="00D5195D">
        <w:rPr>
          <w:rFonts w:ascii="Arial" w:hAnsi="Arial" w:cs="Arial"/>
        </w:rPr>
        <w:t xml:space="preserve"> i vlastitih sredstava</w:t>
      </w:r>
      <w:r w:rsidR="00966348">
        <w:rPr>
          <w:rFonts w:ascii="Arial" w:hAnsi="Arial" w:cs="Arial"/>
        </w:rPr>
        <w:t>, te poslovno stambenog centra iz sredstava dugoročnog zaduživanja.</w:t>
      </w:r>
    </w:p>
    <w:p w:rsidR="00966348" w:rsidRDefault="00966348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A100</w:t>
      </w:r>
      <w:r w:rsidR="00900BEC">
        <w:rPr>
          <w:rFonts w:ascii="Arial" w:hAnsi="Arial" w:cs="Arial"/>
          <w:b/>
        </w:rPr>
        <w:t>503 Geodetsko katastarske usluge</w:t>
      </w:r>
    </w:p>
    <w:p w:rsidR="00900BEC" w:rsidRDefault="00900BEC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Navedena aktivnost obuhvaća rashode vezane za geodetsko-katastarske poslove, te drugih postupaka u vezi sređivanja stanja </w:t>
      </w:r>
      <w:r w:rsidR="00A02EC8">
        <w:rPr>
          <w:rFonts w:ascii="Arial" w:hAnsi="Arial" w:cs="Arial"/>
        </w:rPr>
        <w:t>nekretnina u katastru nekretnina.</w:t>
      </w:r>
    </w:p>
    <w:p w:rsidR="00A02EC8" w:rsidRDefault="00A02EC8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K100501 </w:t>
      </w:r>
      <w:r w:rsidR="00BC7426">
        <w:rPr>
          <w:rFonts w:ascii="Arial" w:hAnsi="Arial" w:cs="Arial"/>
          <w:b/>
        </w:rPr>
        <w:t xml:space="preserve">Izgradnja kom. </w:t>
      </w:r>
      <w:proofErr w:type="spellStart"/>
      <w:r w:rsidR="00BC7426">
        <w:rPr>
          <w:rFonts w:ascii="Arial" w:hAnsi="Arial" w:cs="Arial"/>
          <w:b/>
        </w:rPr>
        <w:t>infrast</w:t>
      </w:r>
      <w:proofErr w:type="spellEnd"/>
      <w:r w:rsidR="00BC7426">
        <w:rPr>
          <w:rFonts w:ascii="Arial" w:hAnsi="Arial" w:cs="Arial"/>
          <w:b/>
        </w:rPr>
        <w:t>. u pod. zoni</w:t>
      </w:r>
    </w:p>
    <w:p w:rsidR="00A02EC8" w:rsidRDefault="00A02EC8" w:rsidP="00583BE2">
      <w:pPr>
        <w:pStyle w:val="Bezproreda"/>
        <w:jc w:val="both"/>
        <w:rPr>
          <w:rFonts w:ascii="Arial" w:hAnsi="Arial" w:cs="Arial"/>
        </w:rPr>
      </w:pPr>
      <w:r w:rsidRPr="00A02EC8">
        <w:rPr>
          <w:rFonts w:ascii="Arial" w:hAnsi="Arial" w:cs="Arial"/>
        </w:rPr>
        <w:t xml:space="preserve">Sredstva su namijenjena </w:t>
      </w:r>
      <w:r>
        <w:rPr>
          <w:rFonts w:ascii="Arial" w:hAnsi="Arial" w:cs="Arial"/>
        </w:rPr>
        <w:t>za provedbu ugovorenih projekata izgradnje komunalne infrastrukture u poduzetničkoj zoni Jug koja s 85% financirana iz kapitalne pomoći Ministarstva gospodarstva, poduzetništva i obrta.</w:t>
      </w:r>
      <w:r w:rsidR="006A1676">
        <w:rPr>
          <w:rFonts w:ascii="Arial" w:hAnsi="Arial" w:cs="Arial"/>
        </w:rPr>
        <w:t xml:space="preserve"> Projektom je predviđena izgradnja osnovne zajedničke infrastrukture neophodne za stvaranje preduvjeta za omogućavanje poslovanja poduzetnika.</w:t>
      </w:r>
    </w:p>
    <w:p w:rsidR="00A02EC8" w:rsidRDefault="00A02EC8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K100505 </w:t>
      </w:r>
      <w:r w:rsidR="00BC7426">
        <w:rPr>
          <w:rFonts w:ascii="Arial" w:hAnsi="Arial" w:cs="Arial"/>
          <w:b/>
        </w:rPr>
        <w:t>Poslovni-stambeni centar</w:t>
      </w:r>
    </w:p>
    <w:p w:rsidR="00A02EC8" w:rsidRDefault="00BC7426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Ovom aktivnošću predviđan se izrada projektne i građevinske dokumentacije za potrebe izgradnje, te izgradnja Poslovno-stambenog centra.</w:t>
      </w:r>
    </w:p>
    <w:p w:rsidR="00BC7426" w:rsidRDefault="00BC7426" w:rsidP="00583BE2">
      <w:pPr>
        <w:pStyle w:val="Bezproreda"/>
        <w:jc w:val="both"/>
        <w:rPr>
          <w:rFonts w:ascii="Arial" w:hAnsi="Arial" w:cs="Arial"/>
        </w:rPr>
      </w:pPr>
    </w:p>
    <w:p w:rsidR="00BC7426" w:rsidRDefault="00BC7426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1007 ZAŠTITE OKOLIŠA</w:t>
      </w:r>
    </w:p>
    <w:p w:rsidR="00D5195D" w:rsidRDefault="00D5195D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programa je očuvanje i zaštita okoliša, temeljem Zakona o otpadu i Zakona o komunalnom gospodarstvu. </w:t>
      </w:r>
    </w:p>
    <w:p w:rsidR="00D5195D" w:rsidRDefault="00D5195D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A100701 Gospodarenje otpadom</w:t>
      </w:r>
    </w:p>
    <w:p w:rsidR="00D5195D" w:rsidRDefault="00D5195D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Ovim p</w:t>
      </w:r>
      <w:r w:rsidR="00282CCE">
        <w:rPr>
          <w:rFonts w:ascii="Arial" w:hAnsi="Arial" w:cs="Arial"/>
        </w:rPr>
        <w:t>lanom su</w:t>
      </w:r>
      <w:r>
        <w:rPr>
          <w:rFonts w:ascii="Arial" w:hAnsi="Arial" w:cs="Arial"/>
        </w:rPr>
        <w:t xml:space="preserve"> predviđena sreds</w:t>
      </w:r>
      <w:r w:rsidR="00282CCE">
        <w:rPr>
          <w:rFonts w:ascii="Arial" w:hAnsi="Arial" w:cs="Arial"/>
        </w:rPr>
        <w:t>tva za nabavu spremnika, a udio Općine u nabavi spremnika je 15%.</w:t>
      </w:r>
    </w:p>
    <w:p w:rsidR="00282CCE" w:rsidRDefault="00282CCE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A100703 Deratizacija i dezinsekcija</w:t>
      </w:r>
    </w:p>
    <w:p w:rsidR="00282CCE" w:rsidRDefault="00282CCE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Cilj je zaštite zdravlja pučanstva od zaraznih bolesti. Mjere provodi ovlaštena ustanova</w:t>
      </w:r>
      <w:r w:rsidR="00BE2658">
        <w:rPr>
          <w:rFonts w:ascii="Arial" w:hAnsi="Arial" w:cs="Arial"/>
        </w:rPr>
        <w:t>, a procjena troškova  vrši se temeljem broja domaćinstva.</w:t>
      </w:r>
    </w:p>
    <w:p w:rsidR="00BE2658" w:rsidRDefault="00BE2658" w:rsidP="00583BE2">
      <w:pPr>
        <w:pStyle w:val="Bezproreda"/>
        <w:jc w:val="both"/>
        <w:rPr>
          <w:rFonts w:ascii="Arial" w:hAnsi="Arial" w:cs="Arial"/>
          <w:b/>
        </w:rPr>
      </w:pPr>
    </w:p>
    <w:p w:rsidR="00BE2658" w:rsidRDefault="00BE2658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1008 PROSTORNO UREĐENJE I UNAPREĐENJE STANOVANJA</w:t>
      </w:r>
    </w:p>
    <w:p w:rsidR="002D3CA0" w:rsidRPr="002D3CA0" w:rsidRDefault="002D3CA0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Ovim se programom nastoje stvoriti uvjeti stanovanja mladim obiteljima koji prema Odluci Općinskog vijeća steknu uvjete za korištenje mjera poticaja te kupnja nekretnina za potrebe Općine.</w:t>
      </w:r>
    </w:p>
    <w:p w:rsidR="002D3CA0" w:rsidRDefault="002D3CA0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A100803 Razvoj stanovanja i komunalne pogodnosti</w:t>
      </w:r>
    </w:p>
    <w:p w:rsidR="00280AC0" w:rsidRDefault="00280AC0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Radi odlaska pretežno mladih obitelji Općina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 je još 2016. počela s primjenom Odluke o mjerama poticaja za uređenje nekretnina na području Općine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>.  Kupnja nekretnina obuhvaća rashode za kupnju nekretnina koje su u ruševnom stanju.</w:t>
      </w:r>
      <w:r w:rsidR="006B308F">
        <w:rPr>
          <w:rFonts w:ascii="Arial" w:hAnsi="Arial" w:cs="Arial"/>
        </w:rPr>
        <w:t xml:space="preserve"> Tu su predviđena sredstva za postavljanje </w:t>
      </w:r>
      <w:proofErr w:type="spellStart"/>
      <w:r w:rsidR="006B308F">
        <w:rPr>
          <w:rFonts w:ascii="Arial" w:hAnsi="Arial" w:cs="Arial"/>
        </w:rPr>
        <w:t>Wi-fi</w:t>
      </w:r>
      <w:proofErr w:type="spellEnd"/>
      <w:r w:rsidR="006B308F">
        <w:rPr>
          <w:rFonts w:ascii="Arial" w:hAnsi="Arial" w:cs="Arial"/>
        </w:rPr>
        <w:t xml:space="preserve"> mreže i opreme.</w:t>
      </w:r>
    </w:p>
    <w:p w:rsidR="006B308F" w:rsidRDefault="006B308F" w:rsidP="00583BE2">
      <w:pPr>
        <w:pStyle w:val="Bezproreda"/>
        <w:jc w:val="both"/>
        <w:rPr>
          <w:rFonts w:ascii="Arial" w:hAnsi="Arial" w:cs="Arial"/>
        </w:rPr>
      </w:pPr>
    </w:p>
    <w:p w:rsidR="006B308F" w:rsidRDefault="006B308F" w:rsidP="00583BE2">
      <w:pPr>
        <w:pStyle w:val="Bezproreda"/>
        <w:jc w:val="both"/>
        <w:rPr>
          <w:rFonts w:ascii="Arial" w:hAnsi="Arial" w:cs="Arial"/>
        </w:rPr>
      </w:pPr>
    </w:p>
    <w:p w:rsidR="006B308F" w:rsidRDefault="006B308F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1009 RAZVOJ CIVILNOG DRUŠTVA</w:t>
      </w:r>
    </w:p>
    <w:p w:rsidR="006C650D" w:rsidRDefault="006B308F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Za razvoj civilnog  d</w:t>
      </w:r>
      <w:r w:rsidR="00677BF6">
        <w:rPr>
          <w:rFonts w:ascii="Arial" w:hAnsi="Arial" w:cs="Arial"/>
        </w:rPr>
        <w:t>ruštva izdvaja se 596.000,00 kn. Sufinanciraju se troškovi rada  svih udruga koje djeluju na području Općine</w:t>
      </w:r>
      <w:r w:rsidR="008D7B87">
        <w:rPr>
          <w:rFonts w:ascii="Arial" w:hAnsi="Arial" w:cs="Arial"/>
        </w:rPr>
        <w:t xml:space="preserve"> temeljem Zakona o udrugama</w:t>
      </w:r>
      <w:r w:rsidR="00070E00">
        <w:rPr>
          <w:rFonts w:ascii="Arial" w:hAnsi="Arial" w:cs="Arial"/>
        </w:rPr>
        <w:t xml:space="preserve"> i  provedenim javnim natječajem</w:t>
      </w:r>
      <w:r w:rsidR="00677BF6">
        <w:rPr>
          <w:rFonts w:ascii="Arial" w:hAnsi="Arial" w:cs="Arial"/>
        </w:rPr>
        <w:t xml:space="preserve">. Sufinanciranje Crvenog križa regulirano je Zakonom, a sufinanciranje zaklade </w:t>
      </w:r>
      <w:proofErr w:type="spellStart"/>
      <w:r w:rsidR="00677BF6">
        <w:rPr>
          <w:rFonts w:ascii="Arial" w:hAnsi="Arial" w:cs="Arial"/>
        </w:rPr>
        <w:t>Katruža</w:t>
      </w:r>
      <w:proofErr w:type="spellEnd"/>
      <w:r w:rsidR="00677BF6">
        <w:rPr>
          <w:rFonts w:ascii="Arial" w:hAnsi="Arial" w:cs="Arial"/>
        </w:rPr>
        <w:t xml:space="preserve"> regulirano je Odlukom svih načelnika i gradonačelnika. Sufinancira se rad LAG-a „Mura-Drava“ te  Europske grupacije za teritorijalnu suradnju. </w:t>
      </w:r>
      <w:r w:rsidR="006A1676">
        <w:rPr>
          <w:rFonts w:ascii="Arial" w:hAnsi="Arial" w:cs="Arial"/>
        </w:rPr>
        <w:t xml:space="preserve"> Općina </w:t>
      </w:r>
      <w:proofErr w:type="spellStart"/>
      <w:r w:rsidR="006A1676">
        <w:rPr>
          <w:rFonts w:ascii="Arial" w:hAnsi="Arial" w:cs="Arial"/>
        </w:rPr>
        <w:t>Kotoriba</w:t>
      </w:r>
      <w:proofErr w:type="spellEnd"/>
      <w:r w:rsidR="006A1676">
        <w:rPr>
          <w:rFonts w:ascii="Arial" w:hAnsi="Arial" w:cs="Arial"/>
        </w:rPr>
        <w:t xml:space="preserve"> je prema Zakonu </w:t>
      </w:r>
      <w:r w:rsidR="00C512AB">
        <w:rPr>
          <w:rFonts w:ascii="Arial" w:hAnsi="Arial" w:cs="Arial"/>
        </w:rPr>
        <w:t xml:space="preserve"> i prema Godišnjem planu razvoja sustava civilne zaštite </w:t>
      </w:r>
      <w:r w:rsidR="006A1676">
        <w:rPr>
          <w:rFonts w:ascii="Arial" w:hAnsi="Arial" w:cs="Arial"/>
        </w:rPr>
        <w:t xml:space="preserve">dužna financirati rad CZ, kao i voditi brigu o njezinom opremanju. </w:t>
      </w:r>
    </w:p>
    <w:p w:rsidR="002D3CA0" w:rsidRDefault="006C650D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Upravni odbor LAG-a  je  donio Odluku o odabiru projekta  „Rekonstrukcija i opremanje sportskih terena u </w:t>
      </w:r>
      <w:proofErr w:type="spellStart"/>
      <w:r>
        <w:rPr>
          <w:rFonts w:ascii="Arial" w:hAnsi="Arial" w:cs="Arial"/>
        </w:rPr>
        <w:t>Kotoribi</w:t>
      </w:r>
      <w:proofErr w:type="spellEnd"/>
      <w:r>
        <w:rPr>
          <w:rFonts w:ascii="Arial" w:hAnsi="Arial" w:cs="Arial"/>
        </w:rPr>
        <w:t xml:space="preserve">“. Sredstva potpore osiguravaju se iz proračuna Europske unije i državnog proračuna RH. Vrijednost projekta je 377.000,00 kn. </w:t>
      </w:r>
    </w:p>
    <w:p w:rsidR="00A12464" w:rsidRDefault="00A12464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Ovim programom je predviđena i kapitalna donacija za  uređenje crkve i župnog dvora.</w:t>
      </w:r>
    </w:p>
    <w:p w:rsidR="00A12464" w:rsidRDefault="00A12464" w:rsidP="00583BE2">
      <w:pPr>
        <w:pStyle w:val="Bezproreda"/>
        <w:jc w:val="both"/>
        <w:rPr>
          <w:rFonts w:ascii="Arial" w:hAnsi="Arial" w:cs="Arial"/>
        </w:rPr>
      </w:pPr>
    </w:p>
    <w:p w:rsidR="006B308F" w:rsidRDefault="00A12464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1010 ORGANIZIRANJE I PROVOĐENJE ZAŠTITE I SPAŠAVANJA</w:t>
      </w:r>
    </w:p>
    <w:p w:rsidR="00A12464" w:rsidRDefault="00A12464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Sufinanciranje vatrogastva regulirano je Zakonom o vatrogastvu, a za potrebe DVD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 i za potrebe Javne vatrogasne postrojbe izdvojeno je 300.000,00 kn.</w:t>
      </w:r>
    </w:p>
    <w:p w:rsidR="00A12464" w:rsidRDefault="00A12464" w:rsidP="00583BE2">
      <w:pPr>
        <w:pStyle w:val="Bezproreda"/>
        <w:jc w:val="both"/>
        <w:rPr>
          <w:rFonts w:ascii="Arial" w:hAnsi="Arial" w:cs="Arial"/>
        </w:rPr>
      </w:pPr>
    </w:p>
    <w:p w:rsidR="00A12464" w:rsidRDefault="00A12464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1011 OSNOVNO I SREDNJOŠKOLSKO OBRAZOVANJE</w:t>
      </w:r>
    </w:p>
    <w:p w:rsidR="00A12464" w:rsidRDefault="00A12464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sufinanciranje programa produženog boravka pri OŠ </w:t>
      </w:r>
      <w:proofErr w:type="spellStart"/>
      <w:r>
        <w:rPr>
          <w:rFonts w:ascii="Arial" w:hAnsi="Arial" w:cs="Arial"/>
        </w:rPr>
        <w:t>Jože</w:t>
      </w:r>
      <w:proofErr w:type="spellEnd"/>
      <w:r>
        <w:rPr>
          <w:rFonts w:ascii="Arial" w:hAnsi="Arial" w:cs="Arial"/>
        </w:rPr>
        <w:t xml:space="preserve"> Horvata u </w:t>
      </w:r>
      <w:proofErr w:type="spellStart"/>
      <w:r>
        <w:rPr>
          <w:rFonts w:ascii="Arial" w:hAnsi="Arial" w:cs="Arial"/>
        </w:rPr>
        <w:t>Kotoribi</w:t>
      </w:r>
      <w:proofErr w:type="spellEnd"/>
      <w:r>
        <w:rPr>
          <w:rFonts w:ascii="Arial" w:hAnsi="Arial" w:cs="Arial"/>
        </w:rPr>
        <w:t xml:space="preserve"> izdvojeno je 1000.000,00 kn. </w:t>
      </w:r>
    </w:p>
    <w:p w:rsidR="00A12464" w:rsidRDefault="00A12464" w:rsidP="00583BE2">
      <w:pPr>
        <w:pStyle w:val="Bezproreda"/>
        <w:jc w:val="both"/>
        <w:rPr>
          <w:rFonts w:ascii="Arial" w:hAnsi="Arial" w:cs="Arial"/>
        </w:rPr>
      </w:pPr>
    </w:p>
    <w:p w:rsidR="00A12464" w:rsidRDefault="00A12464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1012 VISOKO OBRAZOVANJE</w:t>
      </w:r>
    </w:p>
    <w:p w:rsidR="006315D2" w:rsidRDefault="006315D2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Odluke o dodjeli pomoći redovnim studentima s područja Općine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>, Općina financira redovne  studente koji su upisali drugu godinu studiranja i višu. U ovoj godini planirano je 100.000,00 kn.</w:t>
      </w:r>
    </w:p>
    <w:p w:rsidR="006315D2" w:rsidRDefault="006315D2" w:rsidP="00583BE2">
      <w:pPr>
        <w:pStyle w:val="Bezproreda"/>
        <w:jc w:val="both"/>
        <w:rPr>
          <w:rFonts w:ascii="Arial" w:hAnsi="Arial" w:cs="Arial"/>
        </w:rPr>
      </w:pPr>
    </w:p>
    <w:p w:rsidR="006315D2" w:rsidRDefault="006315D2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1013 POTICANJE RAZVOJA TURIZMA</w:t>
      </w:r>
    </w:p>
    <w:p w:rsidR="00C97661" w:rsidRDefault="006315D2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okviru manifestacija  u organizaciji Općine </w:t>
      </w:r>
      <w:r w:rsidR="00C97661">
        <w:rPr>
          <w:rFonts w:ascii="Arial" w:hAnsi="Arial" w:cs="Arial"/>
        </w:rPr>
        <w:t xml:space="preserve"> (Dani šibe i ribe, Fašnik i Doček Nove godine)</w:t>
      </w:r>
      <w:r>
        <w:rPr>
          <w:rFonts w:ascii="Arial" w:hAnsi="Arial" w:cs="Arial"/>
        </w:rPr>
        <w:t xml:space="preserve"> </w:t>
      </w:r>
      <w:r w:rsidR="00C97661">
        <w:rPr>
          <w:rFonts w:ascii="Arial" w:hAnsi="Arial" w:cs="Arial"/>
        </w:rPr>
        <w:t xml:space="preserve"> sredstva </w:t>
      </w:r>
      <w:r>
        <w:rPr>
          <w:rFonts w:ascii="Arial" w:hAnsi="Arial" w:cs="Arial"/>
        </w:rPr>
        <w:t xml:space="preserve">u ovom programu koriste se za </w:t>
      </w:r>
      <w:r w:rsidR="00C97661">
        <w:rPr>
          <w:rFonts w:ascii="Arial" w:hAnsi="Arial" w:cs="Arial"/>
        </w:rPr>
        <w:t xml:space="preserve">postavu opreme, za najam šatora te </w:t>
      </w:r>
      <w:r>
        <w:rPr>
          <w:rFonts w:ascii="Arial" w:hAnsi="Arial" w:cs="Arial"/>
        </w:rPr>
        <w:t xml:space="preserve"> za postavu sadržaja </w:t>
      </w:r>
      <w:r w:rsidR="00C97661">
        <w:rPr>
          <w:rFonts w:ascii="Arial" w:hAnsi="Arial" w:cs="Arial"/>
        </w:rPr>
        <w:t xml:space="preserve"> koji građanima pružaju ugođaj prilikom održavanja pojedinih manifestacija. Sredstva su planirana u iznosu od 530.000,00 kn.</w:t>
      </w:r>
    </w:p>
    <w:p w:rsidR="00C97661" w:rsidRDefault="00C97661" w:rsidP="00583BE2">
      <w:pPr>
        <w:pStyle w:val="Bezproreda"/>
        <w:jc w:val="both"/>
        <w:rPr>
          <w:rFonts w:ascii="Arial" w:hAnsi="Arial" w:cs="Arial"/>
        </w:rPr>
      </w:pPr>
    </w:p>
    <w:p w:rsidR="00C97661" w:rsidRDefault="00C97661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1014 ZAŠTITA, OČUVANJE I UNAPREĐENJE ZDRAVLJA</w:t>
      </w:r>
    </w:p>
    <w:p w:rsidR="00C97661" w:rsidRDefault="00C97661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ovom programu planirana su sredstva za </w:t>
      </w:r>
      <w:proofErr w:type="spellStart"/>
      <w:r>
        <w:rPr>
          <w:rFonts w:ascii="Arial" w:hAnsi="Arial" w:cs="Arial"/>
        </w:rPr>
        <w:t>natstandardnu</w:t>
      </w:r>
      <w:proofErr w:type="spellEnd"/>
      <w:r>
        <w:rPr>
          <w:rFonts w:ascii="Arial" w:hAnsi="Arial" w:cs="Arial"/>
        </w:rPr>
        <w:t xml:space="preserve"> uslugu-rad laboratorija za vađenje krvi te sredstva za sufinanciranje hitne medicinske službe.</w:t>
      </w:r>
    </w:p>
    <w:p w:rsidR="00C97661" w:rsidRDefault="00C97661" w:rsidP="00583BE2">
      <w:pPr>
        <w:pStyle w:val="Bezproreda"/>
        <w:jc w:val="both"/>
        <w:rPr>
          <w:rFonts w:ascii="Arial" w:hAnsi="Arial" w:cs="Arial"/>
        </w:rPr>
      </w:pPr>
    </w:p>
    <w:p w:rsidR="00C97661" w:rsidRDefault="00C97661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PROGRAM 1015 RAZVOJ SPORTA I REKREACIJE</w:t>
      </w:r>
    </w:p>
    <w:p w:rsidR="00C97661" w:rsidRDefault="00C97661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Osnovni cilj ovog programa je poticanje bavljenja sportom te zdravim načinom življenja. Sredstva se </w:t>
      </w:r>
      <w:r w:rsidR="00F70159">
        <w:rPr>
          <w:rFonts w:ascii="Arial" w:hAnsi="Arial" w:cs="Arial"/>
        </w:rPr>
        <w:t xml:space="preserve"> osiguravaju donošenjem Programa javnih potreba u sportu za 2020. godinu </w:t>
      </w:r>
      <w:r>
        <w:rPr>
          <w:rFonts w:ascii="Arial" w:hAnsi="Arial" w:cs="Arial"/>
        </w:rPr>
        <w:t xml:space="preserve"> </w:t>
      </w:r>
      <w:r w:rsidR="00F70159">
        <w:rPr>
          <w:rFonts w:ascii="Arial" w:hAnsi="Arial" w:cs="Arial"/>
        </w:rPr>
        <w:t>i provedeni</w:t>
      </w:r>
      <w:r w:rsidR="00070E00">
        <w:rPr>
          <w:rFonts w:ascii="Arial" w:hAnsi="Arial" w:cs="Arial"/>
        </w:rPr>
        <w:t>m javnim natječajem.</w:t>
      </w:r>
      <w:r w:rsidR="008D7B87">
        <w:rPr>
          <w:rFonts w:ascii="Arial" w:hAnsi="Arial" w:cs="Arial"/>
        </w:rPr>
        <w:t xml:space="preserve">  doznačuju na žiro-račun  sportskih udruga. Sredstva su namjenska, a realizacija istih udruge moraju opravdati. Osigurana su i sredstva  kapitalne pomoći  u iznosu od 30.000,00 kn.</w:t>
      </w:r>
    </w:p>
    <w:p w:rsidR="008D7B87" w:rsidRDefault="008D7B87" w:rsidP="00583BE2">
      <w:pPr>
        <w:pStyle w:val="Bezproreda"/>
        <w:jc w:val="both"/>
        <w:rPr>
          <w:rFonts w:ascii="Arial" w:hAnsi="Arial" w:cs="Arial"/>
        </w:rPr>
      </w:pPr>
    </w:p>
    <w:p w:rsidR="008D7B87" w:rsidRDefault="008D7B87" w:rsidP="00583BE2">
      <w:pPr>
        <w:pStyle w:val="Bezproreda"/>
        <w:jc w:val="both"/>
        <w:rPr>
          <w:rFonts w:ascii="Arial" w:hAnsi="Arial" w:cs="Arial"/>
        </w:rPr>
      </w:pPr>
    </w:p>
    <w:p w:rsidR="008D7B87" w:rsidRDefault="008D7B87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1016 PROMICANJE KULTURE</w:t>
      </w:r>
    </w:p>
    <w:p w:rsidR="008D7B87" w:rsidRDefault="002A6EB3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Sufinanciraju se aktivnosti kulturno-umjetničkih udruga</w:t>
      </w:r>
      <w:r w:rsidR="00070E00">
        <w:rPr>
          <w:rFonts w:ascii="Arial" w:hAnsi="Arial" w:cs="Arial"/>
        </w:rPr>
        <w:t xml:space="preserve"> prema Programu javnih potreba u kulturi za 2020. godinu i provedenim javnim natječajem</w:t>
      </w:r>
      <w:r>
        <w:rPr>
          <w:rFonts w:ascii="Arial" w:hAnsi="Arial" w:cs="Arial"/>
        </w:rPr>
        <w:t>.</w:t>
      </w:r>
    </w:p>
    <w:p w:rsidR="002A6EB3" w:rsidRDefault="002A6EB3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Financirat će se tisak  </w:t>
      </w:r>
      <w:proofErr w:type="spellStart"/>
      <w:r>
        <w:rPr>
          <w:rFonts w:ascii="Arial" w:hAnsi="Arial" w:cs="Arial"/>
        </w:rPr>
        <w:t>Riječnika</w:t>
      </w:r>
      <w:proofErr w:type="spellEnd"/>
      <w:r>
        <w:rPr>
          <w:rFonts w:ascii="Arial" w:hAnsi="Arial" w:cs="Arial"/>
        </w:rPr>
        <w:t xml:space="preserve"> i Monografije </w:t>
      </w:r>
      <w:proofErr w:type="spellStart"/>
      <w:r>
        <w:rPr>
          <w:rFonts w:ascii="Arial" w:hAnsi="Arial" w:cs="Arial"/>
        </w:rPr>
        <w:t>Kotoribe</w:t>
      </w:r>
      <w:proofErr w:type="spellEnd"/>
      <w:r>
        <w:rPr>
          <w:rFonts w:ascii="Arial" w:hAnsi="Arial" w:cs="Arial"/>
        </w:rPr>
        <w:t>.</w:t>
      </w:r>
    </w:p>
    <w:p w:rsidR="002A6EB3" w:rsidRDefault="002A6EB3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Agencija za plaćanje u poljoprivredi, ribarstvu i ruralnom razvoju </w:t>
      </w:r>
      <w:r w:rsidR="00F91CDF">
        <w:rPr>
          <w:rFonts w:ascii="Arial" w:hAnsi="Arial" w:cs="Arial"/>
        </w:rPr>
        <w:t>odobrila je sredstva  za projekat obnove zgrade stare škole u kulturno i turistički informativni centar. Vrijednost projekta je 9.500.000,00 kn.</w:t>
      </w:r>
    </w:p>
    <w:p w:rsidR="00F91CDF" w:rsidRDefault="00F91CDF" w:rsidP="00583BE2">
      <w:pPr>
        <w:pStyle w:val="Bezproreda"/>
        <w:jc w:val="both"/>
        <w:rPr>
          <w:rFonts w:ascii="Arial" w:hAnsi="Arial" w:cs="Arial"/>
        </w:rPr>
      </w:pPr>
    </w:p>
    <w:p w:rsidR="00F91CDF" w:rsidRDefault="00F91CDF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1017 SOCIJALNA SKRB</w:t>
      </w:r>
    </w:p>
    <w:p w:rsidR="00F91CDF" w:rsidRDefault="00F91CDF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ovog programa je </w:t>
      </w:r>
      <w:r w:rsidR="00C512AB">
        <w:rPr>
          <w:rFonts w:ascii="Arial" w:hAnsi="Arial" w:cs="Arial"/>
        </w:rPr>
        <w:t xml:space="preserve">pojedincu i obitelji omogućiti dostizanje minimalne materijalne sigurnosti i nezavisnosti u zadovoljavanju životnih potreba. </w:t>
      </w:r>
    </w:p>
    <w:p w:rsidR="00C512AB" w:rsidRDefault="00C512AB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Pomoć za ogrjev isplaćuje se u obliku transfera sredstava iz županijskog proračuna. Socijalnim programom Općine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 predviđena su  sredstva za jednokratnu novčanu pomoć socijalno ugroženim pojedincima te prigodni poklon paketi za Uskrs i krajem godine.</w:t>
      </w:r>
    </w:p>
    <w:p w:rsidR="00070E00" w:rsidRDefault="00070E00" w:rsidP="00583BE2">
      <w:pPr>
        <w:pStyle w:val="Bezproreda"/>
        <w:jc w:val="both"/>
        <w:rPr>
          <w:rFonts w:ascii="Arial" w:hAnsi="Arial" w:cs="Arial"/>
        </w:rPr>
      </w:pPr>
    </w:p>
    <w:p w:rsidR="00070E00" w:rsidRDefault="002001F5" w:rsidP="00070E00">
      <w:pPr>
        <w:pStyle w:val="Bezproreda"/>
        <w:jc w:val="center"/>
        <w:rPr>
          <w:rFonts w:ascii="Arial" w:hAnsi="Arial" w:cs="Arial"/>
          <w:b/>
        </w:rPr>
      </w:pPr>
      <w:r w:rsidRPr="002001F5">
        <w:rPr>
          <w:rFonts w:ascii="Arial" w:hAnsi="Arial" w:cs="Arial"/>
          <w:b/>
        </w:rPr>
        <w:t>003</w:t>
      </w:r>
      <w:r>
        <w:rPr>
          <w:rFonts w:ascii="Arial" w:hAnsi="Arial" w:cs="Arial"/>
          <w:b/>
        </w:rPr>
        <w:t xml:space="preserve"> KORISNICI PRORAČUNA</w:t>
      </w:r>
    </w:p>
    <w:p w:rsidR="002001F5" w:rsidRDefault="002001F5" w:rsidP="00070E00">
      <w:pPr>
        <w:pStyle w:val="Bezproreda"/>
        <w:jc w:val="center"/>
        <w:rPr>
          <w:rFonts w:ascii="Arial" w:hAnsi="Arial" w:cs="Arial"/>
          <w:b/>
        </w:rPr>
      </w:pPr>
    </w:p>
    <w:p w:rsidR="002001F5" w:rsidRDefault="002001F5" w:rsidP="002001F5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1018 DJEČJI VRTIĆ KOTORIBA</w:t>
      </w:r>
    </w:p>
    <w:p w:rsidR="002001F5" w:rsidRDefault="002001F5" w:rsidP="002001F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Dječji vrtić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 je samostalna javna ustanova za njegu, odgoj i naobrazbu predškolske djece od 1 godine do polaska u školu. Rad se realizira u tri odgojne skupine. </w:t>
      </w:r>
    </w:p>
    <w:p w:rsidR="002001F5" w:rsidRDefault="002001F5" w:rsidP="002001F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Sredstva za rad Dječjeg vrtića planiraju se u iznosu od 615.000,00 kn što će biti utrošeno za rashode za zaposlene i za materijalne rashode.</w:t>
      </w:r>
    </w:p>
    <w:p w:rsidR="002001F5" w:rsidRDefault="002001F5" w:rsidP="002001F5">
      <w:pPr>
        <w:pStyle w:val="Bezproreda"/>
        <w:rPr>
          <w:rFonts w:ascii="Arial" w:hAnsi="Arial" w:cs="Arial"/>
        </w:rPr>
      </w:pPr>
    </w:p>
    <w:p w:rsidR="002001F5" w:rsidRDefault="002001F5" w:rsidP="002001F5">
      <w:pPr>
        <w:pStyle w:val="Bezproreda"/>
        <w:rPr>
          <w:rFonts w:ascii="Arial" w:hAnsi="Arial" w:cs="Arial"/>
          <w:b/>
        </w:rPr>
      </w:pPr>
      <w:r w:rsidRPr="002001F5">
        <w:rPr>
          <w:rFonts w:ascii="Arial" w:hAnsi="Arial" w:cs="Arial"/>
          <w:b/>
        </w:rPr>
        <w:t xml:space="preserve">PROGRAM 1019 </w:t>
      </w:r>
      <w:r>
        <w:rPr>
          <w:rFonts w:ascii="Arial" w:hAnsi="Arial" w:cs="Arial"/>
          <w:b/>
        </w:rPr>
        <w:t>KNJIŽNICA I ČITAONICA KOTORIBA</w:t>
      </w:r>
    </w:p>
    <w:p w:rsidR="002001F5" w:rsidRDefault="002001F5" w:rsidP="002001F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Osnovni cilj Knjižnice i čitaonice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 je osigurati dostupnost </w:t>
      </w:r>
      <w:r w:rsidR="00C3180C">
        <w:rPr>
          <w:rFonts w:ascii="Arial" w:hAnsi="Arial" w:cs="Arial"/>
        </w:rPr>
        <w:t xml:space="preserve">svih znanstvenih, obrazovnih i kulturnih informacija putem tiskane građe najširem krugu korisnika. </w:t>
      </w:r>
    </w:p>
    <w:p w:rsidR="00C3180C" w:rsidRDefault="00C3180C" w:rsidP="002001F5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Općina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 u svom proračunu planira  iznos od 397.000,00 kn od čega se iznos od 133.100,00 kn planira za izdatke zaposlenika,  ostatak se odnosi na  materijalne rashode, na nabavu knjižne i </w:t>
      </w:r>
      <w:proofErr w:type="spellStart"/>
      <w:r>
        <w:rPr>
          <w:rFonts w:ascii="Arial" w:hAnsi="Arial" w:cs="Arial"/>
        </w:rPr>
        <w:t>neknjižne</w:t>
      </w:r>
      <w:proofErr w:type="spellEnd"/>
      <w:r>
        <w:rPr>
          <w:rFonts w:ascii="Arial" w:hAnsi="Arial" w:cs="Arial"/>
        </w:rPr>
        <w:t xml:space="preserve"> građe te za investicijsko održavanje.</w:t>
      </w:r>
    </w:p>
    <w:p w:rsidR="00C3180C" w:rsidRDefault="00C3180C" w:rsidP="002001F5">
      <w:pPr>
        <w:pStyle w:val="Bezproreda"/>
        <w:rPr>
          <w:rFonts w:ascii="Arial" w:hAnsi="Arial" w:cs="Arial"/>
        </w:rPr>
      </w:pPr>
    </w:p>
    <w:p w:rsidR="00C3180C" w:rsidRPr="002001F5" w:rsidRDefault="00C3180C" w:rsidP="002001F5">
      <w:pPr>
        <w:pStyle w:val="Bezproreda"/>
        <w:rPr>
          <w:rFonts w:ascii="Arial" w:hAnsi="Arial" w:cs="Arial"/>
        </w:rPr>
      </w:pPr>
    </w:p>
    <w:p w:rsidR="002001F5" w:rsidRPr="002001F5" w:rsidRDefault="002001F5" w:rsidP="002001F5">
      <w:pPr>
        <w:pStyle w:val="Bezproreda"/>
        <w:rPr>
          <w:rFonts w:ascii="Arial" w:hAnsi="Arial" w:cs="Arial"/>
        </w:rPr>
      </w:pPr>
    </w:p>
    <w:p w:rsidR="00C512AB" w:rsidRPr="00F91CDF" w:rsidRDefault="00C512AB" w:rsidP="00583BE2">
      <w:pPr>
        <w:pStyle w:val="Bezproreda"/>
        <w:jc w:val="both"/>
        <w:rPr>
          <w:rFonts w:ascii="Arial" w:hAnsi="Arial" w:cs="Arial"/>
        </w:rPr>
      </w:pPr>
    </w:p>
    <w:p w:rsidR="00F91CDF" w:rsidRPr="008D7B87" w:rsidRDefault="00F91CDF" w:rsidP="00583BE2">
      <w:pPr>
        <w:pStyle w:val="Bezproreda"/>
        <w:jc w:val="both"/>
        <w:rPr>
          <w:rFonts w:ascii="Arial" w:hAnsi="Arial" w:cs="Arial"/>
        </w:rPr>
      </w:pPr>
    </w:p>
    <w:p w:rsidR="008D7B87" w:rsidRPr="00C97661" w:rsidRDefault="008D7B87" w:rsidP="00583BE2">
      <w:pPr>
        <w:pStyle w:val="Bezproreda"/>
        <w:jc w:val="both"/>
        <w:rPr>
          <w:rFonts w:ascii="Arial" w:hAnsi="Arial" w:cs="Arial"/>
        </w:rPr>
      </w:pPr>
    </w:p>
    <w:p w:rsidR="00C97661" w:rsidRPr="00C97661" w:rsidRDefault="00C97661" w:rsidP="00583BE2">
      <w:pPr>
        <w:pStyle w:val="Bezproreda"/>
        <w:jc w:val="both"/>
        <w:rPr>
          <w:rFonts w:ascii="Arial" w:hAnsi="Arial" w:cs="Arial"/>
        </w:rPr>
      </w:pPr>
    </w:p>
    <w:p w:rsidR="00C97661" w:rsidRPr="006315D2" w:rsidRDefault="00C97661" w:rsidP="00583BE2">
      <w:pPr>
        <w:pStyle w:val="Bezproreda"/>
        <w:jc w:val="both"/>
        <w:rPr>
          <w:rFonts w:ascii="Arial" w:hAnsi="Arial" w:cs="Arial"/>
        </w:rPr>
      </w:pPr>
    </w:p>
    <w:p w:rsidR="006315D2" w:rsidRPr="006315D2" w:rsidRDefault="006315D2" w:rsidP="00583BE2">
      <w:pPr>
        <w:pStyle w:val="Bezproreda"/>
        <w:jc w:val="both"/>
        <w:rPr>
          <w:rFonts w:ascii="Arial" w:hAnsi="Arial" w:cs="Arial"/>
        </w:rPr>
      </w:pPr>
    </w:p>
    <w:p w:rsidR="00282CCE" w:rsidRPr="00D5195D" w:rsidRDefault="00282CCE" w:rsidP="00583BE2">
      <w:pPr>
        <w:pStyle w:val="Bezproreda"/>
        <w:jc w:val="both"/>
        <w:rPr>
          <w:rFonts w:ascii="Arial" w:hAnsi="Arial" w:cs="Arial"/>
        </w:rPr>
      </w:pPr>
    </w:p>
    <w:p w:rsidR="00BC7426" w:rsidRDefault="00C3180C" w:rsidP="00C3180C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RAZVOJNIH PROGRAMA</w:t>
      </w:r>
    </w:p>
    <w:p w:rsidR="008F7BB3" w:rsidRDefault="008F7BB3" w:rsidP="008F7BB3">
      <w:pPr>
        <w:pStyle w:val="Bezproreda"/>
        <w:rPr>
          <w:rFonts w:ascii="Arial" w:hAnsi="Arial" w:cs="Arial"/>
          <w:b/>
        </w:rPr>
      </w:pPr>
    </w:p>
    <w:p w:rsidR="008F7BB3" w:rsidRDefault="008F7BB3" w:rsidP="008F7BB3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Izmjenama i dopunama Zakona o proračunu izmijenjen je sadržaj i uloga Plana  razvojnih programa. Planovi razvojnih programa prethodnih su godina također bili obvezni sastavni dio proračuna za naredno trogodišnje razdoblje. </w:t>
      </w:r>
    </w:p>
    <w:p w:rsidR="008F7BB3" w:rsidRDefault="008F7BB3" w:rsidP="001D775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izmjenama zakonskih odredbi, Plan razvojnih programa mora sadržavati ciljeve i prioritete razvoja jedinice lokalne samouprave povezane s programskom i organizacijskom klasifikacijom proračuna. </w:t>
      </w:r>
      <w:r w:rsidR="00BB0F38">
        <w:rPr>
          <w:rFonts w:ascii="Arial" w:hAnsi="Arial" w:cs="Arial"/>
        </w:rPr>
        <w:t xml:space="preserve">Ciljevi i prioriteti razvoja Općine </w:t>
      </w:r>
      <w:proofErr w:type="spellStart"/>
      <w:r w:rsidR="00BB0F38">
        <w:rPr>
          <w:rFonts w:ascii="Arial" w:hAnsi="Arial" w:cs="Arial"/>
        </w:rPr>
        <w:t>Kotoriba</w:t>
      </w:r>
      <w:proofErr w:type="spellEnd"/>
      <w:r w:rsidR="00BB0F38">
        <w:rPr>
          <w:rFonts w:ascii="Arial" w:hAnsi="Arial" w:cs="Arial"/>
        </w:rPr>
        <w:t xml:space="preserve"> navode se u Strategiji razvoja, pa Plan razvojnih programa predstavlja strateško-planski dokument koji povezuje proračun Općine sa Strategijom razvoja Općine </w:t>
      </w:r>
      <w:proofErr w:type="spellStart"/>
      <w:r w:rsidR="00BB0F38">
        <w:rPr>
          <w:rFonts w:ascii="Arial" w:hAnsi="Arial" w:cs="Arial"/>
        </w:rPr>
        <w:t>Kotoriba</w:t>
      </w:r>
      <w:proofErr w:type="spellEnd"/>
      <w:r w:rsidR="00BB0F38">
        <w:rPr>
          <w:rFonts w:ascii="Arial" w:hAnsi="Arial" w:cs="Arial"/>
        </w:rPr>
        <w:t>.</w:t>
      </w:r>
    </w:p>
    <w:p w:rsidR="004B2D3B" w:rsidRDefault="004B2D3B" w:rsidP="001D775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 se donosi u skladu s Uputama ministarstva financija. Sukladno navedenim uputama sadržaj ovog dokumenta Općina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  Planom razvojnih programa za razdoblje 2020.-2022. nije obuhvatila sve aktivnosti planirane proračunom već samo one koje smatra da izravno doprinose njenom razvoju. Aktivnosti planirane proračunom Općine </w:t>
      </w:r>
      <w:proofErr w:type="spellStart"/>
      <w:r>
        <w:rPr>
          <w:rFonts w:ascii="Arial" w:hAnsi="Arial" w:cs="Arial"/>
        </w:rPr>
        <w:t>Kotoriba</w:t>
      </w:r>
      <w:proofErr w:type="spellEnd"/>
      <w:r>
        <w:rPr>
          <w:rFonts w:ascii="Arial" w:hAnsi="Arial" w:cs="Arial"/>
        </w:rPr>
        <w:t xml:space="preserve"> za 2020.-2022. godine povezane su u planu s ciljevima</w:t>
      </w:r>
      <w:r w:rsidR="001D775D">
        <w:rPr>
          <w:rFonts w:ascii="Arial" w:hAnsi="Arial" w:cs="Arial"/>
        </w:rPr>
        <w:t xml:space="preserve">, a unutar ciljeva s prioritetima i mjerama iz strategije razvoja Općine </w:t>
      </w:r>
      <w:proofErr w:type="spellStart"/>
      <w:r w:rsidR="001D775D">
        <w:rPr>
          <w:rFonts w:ascii="Arial" w:hAnsi="Arial" w:cs="Arial"/>
        </w:rPr>
        <w:t>Kotoriba</w:t>
      </w:r>
      <w:proofErr w:type="spellEnd"/>
      <w:r w:rsidR="001D775D">
        <w:rPr>
          <w:rFonts w:ascii="Arial" w:hAnsi="Arial" w:cs="Arial"/>
        </w:rPr>
        <w:t xml:space="preserve">. </w:t>
      </w:r>
    </w:p>
    <w:p w:rsidR="00BB0F38" w:rsidRPr="008F7BB3" w:rsidRDefault="00BB0F38" w:rsidP="008F7BB3">
      <w:pPr>
        <w:pStyle w:val="Bezproreda"/>
        <w:rPr>
          <w:rFonts w:ascii="Arial" w:hAnsi="Arial" w:cs="Arial"/>
        </w:rPr>
      </w:pPr>
    </w:p>
    <w:p w:rsidR="00A02EC8" w:rsidRPr="00A02EC8" w:rsidRDefault="00A02EC8" w:rsidP="00583BE2">
      <w:pPr>
        <w:pStyle w:val="Bezproreda"/>
        <w:jc w:val="both"/>
        <w:rPr>
          <w:rFonts w:ascii="Arial" w:hAnsi="Arial" w:cs="Arial"/>
        </w:rPr>
      </w:pPr>
    </w:p>
    <w:p w:rsidR="00966348" w:rsidRPr="00966348" w:rsidRDefault="00966348" w:rsidP="00583BE2">
      <w:pPr>
        <w:pStyle w:val="Bezproreda"/>
        <w:jc w:val="both"/>
        <w:rPr>
          <w:rFonts w:ascii="Arial" w:hAnsi="Arial" w:cs="Arial"/>
          <w:b/>
        </w:rPr>
      </w:pPr>
    </w:p>
    <w:p w:rsidR="004F39FE" w:rsidRPr="00014B0E" w:rsidRDefault="004F39FE" w:rsidP="00583BE2">
      <w:pPr>
        <w:pStyle w:val="Bezproreda"/>
        <w:jc w:val="both"/>
        <w:rPr>
          <w:rFonts w:ascii="Arial" w:hAnsi="Arial" w:cs="Arial"/>
          <w:b/>
        </w:rPr>
      </w:pPr>
    </w:p>
    <w:p w:rsidR="00972443" w:rsidRPr="00972443" w:rsidRDefault="00972443" w:rsidP="00583BE2">
      <w:pPr>
        <w:pStyle w:val="Bezproreda"/>
        <w:jc w:val="both"/>
        <w:rPr>
          <w:rFonts w:ascii="Arial" w:hAnsi="Arial" w:cs="Arial"/>
        </w:rPr>
      </w:pPr>
    </w:p>
    <w:p w:rsidR="00FC5F93" w:rsidRPr="00FC5F93" w:rsidRDefault="00FC5F93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FC5F93" w:rsidRDefault="001D775D" w:rsidP="00583BE2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Obrazloženje pripremila:</w:t>
      </w:r>
    </w:p>
    <w:p w:rsidR="001D775D" w:rsidRPr="001D775D" w:rsidRDefault="001D775D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Bernarda Latin</w:t>
      </w:r>
    </w:p>
    <w:p w:rsidR="00583BE2" w:rsidRPr="00583BE2" w:rsidRDefault="00583BE2" w:rsidP="00583BE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83BE2" w:rsidRPr="00AC6DCC" w:rsidRDefault="00583BE2" w:rsidP="00583BE2">
      <w:pPr>
        <w:pStyle w:val="Bezproreda"/>
        <w:jc w:val="both"/>
        <w:rPr>
          <w:rFonts w:ascii="Arial" w:hAnsi="Arial" w:cs="Arial"/>
        </w:rPr>
      </w:pPr>
    </w:p>
    <w:p w:rsidR="00583BE2" w:rsidRPr="00AC6DCC" w:rsidRDefault="00583BE2" w:rsidP="00583BE2">
      <w:pPr>
        <w:pStyle w:val="Bezproreda"/>
        <w:rPr>
          <w:rFonts w:ascii="Arial" w:hAnsi="Arial" w:cs="Arial"/>
        </w:rPr>
      </w:pPr>
    </w:p>
    <w:p w:rsidR="00583BE2" w:rsidRPr="00281EE9" w:rsidRDefault="00583BE2" w:rsidP="00583BE2">
      <w:pPr>
        <w:pStyle w:val="Bezproreda"/>
        <w:rPr>
          <w:rFonts w:ascii="Arial" w:hAnsi="Arial" w:cs="Arial"/>
          <w:b/>
        </w:rPr>
      </w:pPr>
    </w:p>
    <w:p w:rsidR="00583BE2" w:rsidRPr="0029034F" w:rsidRDefault="00583BE2" w:rsidP="00583BE2">
      <w:pPr>
        <w:pStyle w:val="Bezproreda"/>
        <w:jc w:val="both"/>
        <w:rPr>
          <w:rFonts w:ascii="Arial" w:hAnsi="Arial" w:cs="Arial"/>
          <w:b/>
        </w:rPr>
      </w:pPr>
    </w:p>
    <w:p w:rsidR="00573E9D" w:rsidRPr="00573E9D" w:rsidRDefault="00573E9D" w:rsidP="001466BC">
      <w:pPr>
        <w:pStyle w:val="Bezproreda"/>
        <w:jc w:val="both"/>
        <w:rPr>
          <w:rFonts w:ascii="Arial" w:hAnsi="Arial" w:cs="Arial"/>
        </w:rPr>
      </w:pPr>
    </w:p>
    <w:p w:rsidR="00147E69" w:rsidRPr="00AC6DCC" w:rsidRDefault="00147E69" w:rsidP="001466BC">
      <w:pPr>
        <w:pStyle w:val="Bezproreda"/>
        <w:jc w:val="both"/>
        <w:rPr>
          <w:rFonts w:ascii="Arial" w:hAnsi="Arial" w:cs="Arial"/>
        </w:rPr>
      </w:pPr>
    </w:p>
    <w:p w:rsidR="00AC6DCC" w:rsidRPr="00AC6DCC" w:rsidRDefault="00AC6DCC" w:rsidP="0029034F">
      <w:pPr>
        <w:pStyle w:val="Bezproreda"/>
        <w:rPr>
          <w:rFonts w:ascii="Arial" w:hAnsi="Arial" w:cs="Arial"/>
        </w:rPr>
      </w:pPr>
    </w:p>
    <w:p w:rsidR="00281EE9" w:rsidRPr="00281EE9" w:rsidRDefault="00281EE9" w:rsidP="0029034F">
      <w:pPr>
        <w:pStyle w:val="Bezproreda"/>
        <w:rPr>
          <w:rFonts w:ascii="Arial" w:hAnsi="Arial" w:cs="Arial"/>
          <w:b/>
        </w:rPr>
      </w:pPr>
    </w:p>
    <w:p w:rsidR="008C5D96" w:rsidRPr="0029034F" w:rsidRDefault="008C5D96" w:rsidP="0015031F">
      <w:pPr>
        <w:pStyle w:val="Bezproreda"/>
        <w:jc w:val="both"/>
        <w:rPr>
          <w:rFonts w:ascii="Arial" w:hAnsi="Arial" w:cs="Arial"/>
          <w:b/>
        </w:rPr>
      </w:pPr>
    </w:p>
    <w:p w:rsidR="008C5D96" w:rsidRPr="008C5D96" w:rsidRDefault="008C5D96" w:rsidP="0015031F">
      <w:pPr>
        <w:pStyle w:val="Bezproreda"/>
        <w:jc w:val="both"/>
        <w:rPr>
          <w:rFonts w:ascii="Arial" w:hAnsi="Arial" w:cs="Arial"/>
        </w:rPr>
      </w:pPr>
    </w:p>
    <w:p w:rsidR="00FB450E" w:rsidRPr="00FB450E" w:rsidRDefault="00FB450E" w:rsidP="0015031F">
      <w:pPr>
        <w:pStyle w:val="Bezproreda"/>
        <w:jc w:val="both"/>
        <w:rPr>
          <w:rFonts w:ascii="Arial" w:hAnsi="Arial" w:cs="Arial"/>
        </w:rPr>
      </w:pPr>
    </w:p>
    <w:sectPr w:rsidR="00FB450E" w:rsidRPr="00FB450E" w:rsidSect="003914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269B7"/>
    <w:multiLevelType w:val="hybridMultilevel"/>
    <w:tmpl w:val="0D329F5C"/>
    <w:lvl w:ilvl="0" w:tplc="660C6B98">
      <w:start w:val="2020"/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8F"/>
    <w:rsid w:val="00014B0E"/>
    <w:rsid w:val="00045840"/>
    <w:rsid w:val="000520A4"/>
    <w:rsid w:val="000553DA"/>
    <w:rsid w:val="00070E00"/>
    <w:rsid w:val="000D5200"/>
    <w:rsid w:val="00146291"/>
    <w:rsid w:val="001466BC"/>
    <w:rsid w:val="00147E69"/>
    <w:rsid w:val="0015031F"/>
    <w:rsid w:val="00195297"/>
    <w:rsid w:val="001D775D"/>
    <w:rsid w:val="002001F5"/>
    <w:rsid w:val="002729A2"/>
    <w:rsid w:val="00280AC0"/>
    <w:rsid w:val="00281EE9"/>
    <w:rsid w:val="00282CCE"/>
    <w:rsid w:val="0029034F"/>
    <w:rsid w:val="00296928"/>
    <w:rsid w:val="002A6EB3"/>
    <w:rsid w:val="002D3CA0"/>
    <w:rsid w:val="00381A23"/>
    <w:rsid w:val="0039145C"/>
    <w:rsid w:val="003A664E"/>
    <w:rsid w:val="004543C0"/>
    <w:rsid w:val="00482CB6"/>
    <w:rsid w:val="004B2D3B"/>
    <w:rsid w:val="004F39FE"/>
    <w:rsid w:val="005616C9"/>
    <w:rsid w:val="00573E9D"/>
    <w:rsid w:val="00583BE2"/>
    <w:rsid w:val="005E6A66"/>
    <w:rsid w:val="006315D2"/>
    <w:rsid w:val="00675AB4"/>
    <w:rsid w:val="00677BF6"/>
    <w:rsid w:val="006A1676"/>
    <w:rsid w:val="006B308F"/>
    <w:rsid w:val="006B4A15"/>
    <w:rsid w:val="006C650D"/>
    <w:rsid w:val="00744B9C"/>
    <w:rsid w:val="007674A2"/>
    <w:rsid w:val="008356A3"/>
    <w:rsid w:val="0083577A"/>
    <w:rsid w:val="008A7A85"/>
    <w:rsid w:val="008C5D96"/>
    <w:rsid w:val="008D04F4"/>
    <w:rsid w:val="008D7B87"/>
    <w:rsid w:val="008F7BB3"/>
    <w:rsid w:val="00900BEC"/>
    <w:rsid w:val="009528BA"/>
    <w:rsid w:val="00966348"/>
    <w:rsid w:val="00972443"/>
    <w:rsid w:val="00A02EC8"/>
    <w:rsid w:val="00A12464"/>
    <w:rsid w:val="00AC53B1"/>
    <w:rsid w:val="00AC6DCC"/>
    <w:rsid w:val="00AF3D17"/>
    <w:rsid w:val="00B26A3D"/>
    <w:rsid w:val="00B6752D"/>
    <w:rsid w:val="00BB0F38"/>
    <w:rsid w:val="00BC7426"/>
    <w:rsid w:val="00BE2658"/>
    <w:rsid w:val="00C166B7"/>
    <w:rsid w:val="00C307F7"/>
    <w:rsid w:val="00C3180C"/>
    <w:rsid w:val="00C34800"/>
    <w:rsid w:val="00C475C4"/>
    <w:rsid w:val="00C512AB"/>
    <w:rsid w:val="00C53D49"/>
    <w:rsid w:val="00C97661"/>
    <w:rsid w:val="00CA729A"/>
    <w:rsid w:val="00CF20C8"/>
    <w:rsid w:val="00D0028A"/>
    <w:rsid w:val="00D5195D"/>
    <w:rsid w:val="00D52E67"/>
    <w:rsid w:val="00DE5C65"/>
    <w:rsid w:val="00E75380"/>
    <w:rsid w:val="00F0748F"/>
    <w:rsid w:val="00F50BA8"/>
    <w:rsid w:val="00F70159"/>
    <w:rsid w:val="00F91CDF"/>
    <w:rsid w:val="00FB450E"/>
    <w:rsid w:val="00FC5F93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0A0E1-4920-48A0-B6F0-B7D777E4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82CB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1ED5-8642-48B7-B343-F4F0B3D2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3309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2019-12-05T12:56:00Z</cp:lastPrinted>
  <dcterms:created xsi:type="dcterms:W3CDTF">2019-12-20T07:30:00Z</dcterms:created>
  <dcterms:modified xsi:type="dcterms:W3CDTF">2019-12-20T07:30:00Z</dcterms:modified>
</cp:coreProperties>
</file>