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E0" w:rsidRDefault="00E261E0" w:rsidP="0037494D">
      <w:pPr>
        <w:shd w:val="clear" w:color="auto" w:fill="FFFFFF"/>
        <w:spacing w:after="285" w:line="570" w:lineRule="atLeast"/>
        <w:jc w:val="center"/>
        <w:outlineLvl w:val="0"/>
        <w:rPr>
          <w:rFonts w:ascii="Arial" w:eastAsia="Times New Roman" w:hAnsi="Arial" w:cs="Arial"/>
          <w:color w:val="111111"/>
          <w:kern w:val="36"/>
          <w:sz w:val="45"/>
          <w:szCs w:val="45"/>
          <w:lang w:eastAsia="hr-HR"/>
        </w:rPr>
      </w:pPr>
      <w:r>
        <w:rPr>
          <w:rFonts w:ascii="Arial" w:eastAsia="Times New Roman" w:hAnsi="Arial" w:cs="Arial"/>
          <w:color w:val="111111"/>
          <w:kern w:val="36"/>
          <w:sz w:val="45"/>
          <w:szCs w:val="45"/>
          <w:lang w:eastAsia="hr-HR"/>
        </w:rPr>
        <w:t>Popis udjela članova Općinskog vije</w:t>
      </w:r>
      <w:r w:rsidR="002072F4">
        <w:rPr>
          <w:rFonts w:ascii="Arial" w:eastAsia="Times New Roman" w:hAnsi="Arial" w:cs="Arial"/>
          <w:color w:val="111111"/>
          <w:kern w:val="36"/>
          <w:sz w:val="45"/>
          <w:szCs w:val="45"/>
          <w:lang w:eastAsia="hr-HR"/>
        </w:rPr>
        <w:t xml:space="preserve">ća Općine Kotoriba u vlasništvu </w:t>
      </w:r>
      <w:r>
        <w:rPr>
          <w:rFonts w:ascii="Arial" w:eastAsia="Times New Roman" w:hAnsi="Arial" w:cs="Arial"/>
          <w:color w:val="111111"/>
          <w:kern w:val="36"/>
          <w:sz w:val="45"/>
          <w:szCs w:val="45"/>
          <w:lang w:eastAsia="hr-HR"/>
        </w:rPr>
        <w:t>poslovnog subjekta</w:t>
      </w:r>
    </w:p>
    <w:p w:rsidR="00E261E0" w:rsidRDefault="00E261E0" w:rsidP="002072F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11111"/>
          <w:kern w:val="36"/>
          <w:lang w:eastAsia="hr-HR"/>
        </w:rPr>
      </w:pPr>
      <w:r>
        <w:rPr>
          <w:rFonts w:ascii="Arial" w:eastAsia="Times New Roman" w:hAnsi="Arial" w:cs="Arial"/>
          <w:color w:val="111111"/>
          <w:kern w:val="36"/>
          <w:lang w:eastAsia="hr-HR"/>
        </w:rPr>
        <w:t>Temeljem članka 4. Zakona o sprečavanju sukoba interesa (NN RH 143/21), a na temelju pisane obavijesti članova predstavničko</w:t>
      </w:r>
      <w:r w:rsidR="00DD25CE">
        <w:rPr>
          <w:rFonts w:ascii="Arial" w:eastAsia="Times New Roman" w:hAnsi="Arial" w:cs="Arial"/>
          <w:color w:val="111111"/>
          <w:kern w:val="36"/>
          <w:lang w:eastAsia="hr-HR"/>
        </w:rPr>
        <w:t>g tijela, u nastavku je</w:t>
      </w:r>
      <w:r>
        <w:rPr>
          <w:rFonts w:ascii="Arial" w:eastAsia="Times New Roman" w:hAnsi="Arial" w:cs="Arial"/>
          <w:color w:val="111111"/>
          <w:kern w:val="36"/>
          <w:lang w:eastAsia="hr-HR"/>
        </w:rPr>
        <w:t xml:space="preserve"> popis udjela članova Općinskog vijeća Općine Kotoriba koji imaju udjele u vlasništvu poslovnih subjekta: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8"/>
        <w:gridCol w:w="2351"/>
        <w:gridCol w:w="7112"/>
        <w:gridCol w:w="1562"/>
        <w:gridCol w:w="1696"/>
      </w:tblGrid>
      <w:tr w:rsidR="00E261E0" w:rsidTr="00654545">
        <w:tc>
          <w:tcPr>
            <w:tcW w:w="828" w:type="dxa"/>
          </w:tcPr>
          <w:p w:rsidR="00E261E0" w:rsidRPr="00A92DC5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</w:pPr>
            <w:r w:rsidRPr="00A92DC5"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  <w:t>Redni broj</w:t>
            </w:r>
          </w:p>
        </w:tc>
        <w:tc>
          <w:tcPr>
            <w:tcW w:w="2351" w:type="dxa"/>
          </w:tcPr>
          <w:p w:rsidR="00E261E0" w:rsidRPr="00A92DC5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</w:pPr>
            <w:r w:rsidRPr="00A92DC5"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  <w:t xml:space="preserve">Ime i prezime vijećnika </w:t>
            </w:r>
          </w:p>
        </w:tc>
        <w:tc>
          <w:tcPr>
            <w:tcW w:w="0" w:type="auto"/>
          </w:tcPr>
          <w:p w:rsidR="00E261E0" w:rsidRPr="00A92DC5" w:rsidRDefault="009A315D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</w:pPr>
            <w:r w:rsidRPr="00A92DC5"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  <w:t xml:space="preserve">Naziv poslovnog subjekta, sjedište </w:t>
            </w:r>
          </w:p>
        </w:tc>
        <w:tc>
          <w:tcPr>
            <w:tcW w:w="0" w:type="auto"/>
          </w:tcPr>
          <w:p w:rsidR="00E261E0" w:rsidRPr="00A92DC5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</w:pPr>
            <w:r w:rsidRPr="00A92DC5"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  <w:t>OIB</w:t>
            </w:r>
          </w:p>
        </w:tc>
        <w:tc>
          <w:tcPr>
            <w:tcW w:w="0" w:type="auto"/>
          </w:tcPr>
          <w:p w:rsidR="00E261E0" w:rsidRPr="00A92DC5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</w:pPr>
            <w:r w:rsidRPr="00A92DC5">
              <w:rPr>
                <w:rFonts w:ascii="Arial" w:eastAsia="Times New Roman" w:hAnsi="Arial" w:cs="Arial"/>
                <w:b/>
                <w:color w:val="111111"/>
                <w:kern w:val="36"/>
                <w:lang w:eastAsia="hr-HR"/>
              </w:rPr>
              <w:t xml:space="preserve">Vlasnički udio </w:t>
            </w:r>
          </w:p>
        </w:tc>
      </w:tr>
      <w:tr w:rsidR="00E261E0" w:rsidTr="00E261E0">
        <w:tc>
          <w:tcPr>
            <w:tcW w:w="0" w:type="auto"/>
          </w:tcPr>
          <w:p w:rsidR="00E261E0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1. </w:t>
            </w:r>
          </w:p>
        </w:tc>
        <w:tc>
          <w:tcPr>
            <w:tcW w:w="0" w:type="auto"/>
          </w:tcPr>
          <w:p w:rsidR="00E261E0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Željko Šebeštjan </w:t>
            </w:r>
          </w:p>
        </w:tc>
        <w:tc>
          <w:tcPr>
            <w:tcW w:w="0" w:type="auto"/>
          </w:tcPr>
          <w:p w:rsidR="00E261E0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OPG Željko Šebeštjan, S. Radića 15, Kotoriba </w:t>
            </w:r>
          </w:p>
        </w:tc>
        <w:tc>
          <w:tcPr>
            <w:tcW w:w="0" w:type="auto"/>
          </w:tcPr>
          <w:p w:rsidR="00E261E0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>84322048471</w:t>
            </w:r>
          </w:p>
        </w:tc>
        <w:tc>
          <w:tcPr>
            <w:tcW w:w="0" w:type="auto"/>
          </w:tcPr>
          <w:p w:rsidR="00E261E0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Nositelj OPG-a </w:t>
            </w:r>
          </w:p>
        </w:tc>
      </w:tr>
      <w:tr w:rsidR="00E261E0" w:rsidTr="00E261E0">
        <w:tc>
          <w:tcPr>
            <w:tcW w:w="0" w:type="auto"/>
          </w:tcPr>
          <w:p w:rsidR="00E261E0" w:rsidRDefault="00E261E0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2. </w:t>
            </w:r>
          </w:p>
        </w:tc>
        <w:tc>
          <w:tcPr>
            <w:tcW w:w="0" w:type="auto"/>
          </w:tcPr>
          <w:p w:rsidR="00E261E0" w:rsidRDefault="009A315D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Ivan Kos </w:t>
            </w:r>
          </w:p>
        </w:tc>
        <w:tc>
          <w:tcPr>
            <w:tcW w:w="0" w:type="auto"/>
          </w:tcPr>
          <w:p w:rsidR="009A315D" w:rsidRDefault="009A315D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DORS PROJEKT d.o.o., K.Petra Krešimira IV 30, Kotoriba </w:t>
            </w:r>
          </w:p>
          <w:p w:rsidR="00654545" w:rsidRDefault="00654545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ELKOS AUTOMATIKA d.o.o., Sajmišna 17, Kotoriba </w:t>
            </w:r>
          </w:p>
          <w:p w:rsidR="00654545" w:rsidRDefault="00654545" w:rsidP="00E261E0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PLAKOS BATTERY d.o.o., </w:t>
            </w:r>
            <w:r w:rsidR="00912BF7"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Sajmišnja 17, Kotoriba </w:t>
            </w:r>
          </w:p>
        </w:tc>
        <w:tc>
          <w:tcPr>
            <w:tcW w:w="0" w:type="auto"/>
          </w:tcPr>
          <w:p w:rsidR="009A315D" w:rsidRDefault="009A315D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9A315D" w:rsidRDefault="009A315D" w:rsidP="009A315D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07162991507</w:t>
            </w:r>
          </w:p>
          <w:p w:rsidR="00654545" w:rsidRDefault="00654545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654545" w:rsidRDefault="00654545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654545" w:rsidRDefault="00654545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654545" w:rsidRDefault="00654545" w:rsidP="009A315D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AF9F7"/>
              </w:rPr>
            </w:pPr>
            <w:r>
              <w:rPr>
                <w:rFonts w:ascii="Arial" w:eastAsia="Times New Roman" w:hAnsi="Arial" w:cs="Arial"/>
                <w:lang w:eastAsia="hr-HR"/>
              </w:rPr>
              <w:t>8774492189</w:t>
            </w:r>
          </w:p>
          <w:p w:rsidR="00654545" w:rsidRDefault="00654545" w:rsidP="009A315D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AF9F7"/>
              </w:rPr>
            </w:pPr>
          </w:p>
          <w:p w:rsidR="00654545" w:rsidRDefault="00654545" w:rsidP="009A315D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AF9F7"/>
              </w:rPr>
            </w:pPr>
          </w:p>
          <w:p w:rsidR="00654545" w:rsidRPr="009A315D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  <w:r w:rsidRPr="00912BF7">
              <w:rPr>
                <w:rFonts w:ascii="Arial" w:eastAsia="Times New Roman" w:hAnsi="Arial" w:cs="Arial"/>
                <w:lang w:eastAsia="hr-HR"/>
              </w:rPr>
              <w:t>74443536972</w:t>
            </w:r>
          </w:p>
        </w:tc>
        <w:tc>
          <w:tcPr>
            <w:tcW w:w="0" w:type="auto"/>
          </w:tcPr>
          <w:p w:rsidR="009A315D" w:rsidRDefault="009A315D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9A315D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50%</w:t>
            </w:r>
          </w:p>
          <w:p w:rsidR="00E261E0" w:rsidRDefault="00E261E0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912BF7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912BF7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912BF7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100%</w:t>
            </w:r>
          </w:p>
          <w:p w:rsidR="00912BF7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912BF7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912BF7" w:rsidRPr="009A315D" w:rsidRDefault="00912BF7" w:rsidP="009A315D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50%</w:t>
            </w:r>
          </w:p>
        </w:tc>
      </w:tr>
      <w:tr w:rsidR="00C2061C" w:rsidTr="00E261E0">
        <w:tc>
          <w:tcPr>
            <w:tcW w:w="0" w:type="auto"/>
          </w:tcPr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3. </w:t>
            </w:r>
          </w:p>
        </w:tc>
        <w:tc>
          <w:tcPr>
            <w:tcW w:w="0" w:type="auto"/>
          </w:tcPr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Roberto Ujlaki </w:t>
            </w:r>
          </w:p>
        </w:tc>
        <w:tc>
          <w:tcPr>
            <w:tcW w:w="0" w:type="auto"/>
          </w:tcPr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VIRGO d.o.o., Kotoriba, Ulica kralja Tomislava 120, Kotoriba </w:t>
            </w:r>
          </w:p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 xml:space="preserve">KOZMETIČKI SALON MIJA d.o.o. Ulica kralja Tomislava 120, Kotoriba </w:t>
            </w:r>
          </w:p>
        </w:tc>
        <w:tc>
          <w:tcPr>
            <w:tcW w:w="0" w:type="auto"/>
          </w:tcPr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>17802108320</w:t>
            </w:r>
          </w:p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 w:rsidRPr="001F1321"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>48754355064</w:t>
            </w:r>
          </w:p>
        </w:tc>
        <w:tc>
          <w:tcPr>
            <w:tcW w:w="0" w:type="auto"/>
          </w:tcPr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>100%</w:t>
            </w:r>
          </w:p>
          <w:p w:rsidR="00C2061C" w:rsidRDefault="00C2061C" w:rsidP="00C2061C">
            <w:pPr>
              <w:spacing w:after="285" w:line="570" w:lineRule="atLeast"/>
              <w:outlineLvl w:val="0"/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</w:pPr>
            <w:r>
              <w:rPr>
                <w:rFonts w:ascii="Arial" w:eastAsia="Times New Roman" w:hAnsi="Arial" w:cs="Arial"/>
                <w:color w:val="111111"/>
                <w:kern w:val="36"/>
                <w:lang w:eastAsia="hr-HR"/>
              </w:rPr>
              <w:t>80%</w:t>
            </w:r>
          </w:p>
        </w:tc>
      </w:tr>
    </w:tbl>
    <w:p w:rsidR="00E261E0" w:rsidRPr="00E261E0" w:rsidRDefault="00E261E0" w:rsidP="00E261E0">
      <w:pPr>
        <w:shd w:val="clear" w:color="auto" w:fill="FFFFFF"/>
        <w:spacing w:after="390" w:line="390" w:lineRule="atLeast"/>
        <w:rPr>
          <w:rFonts w:ascii="Helvetica" w:eastAsia="Times New Roman" w:hAnsi="Helvetica" w:cs="Helvetica"/>
          <w:color w:val="222222"/>
          <w:sz w:val="23"/>
          <w:szCs w:val="23"/>
          <w:lang w:eastAsia="hr-HR"/>
        </w:rPr>
      </w:pPr>
      <w:r>
        <w:rPr>
          <w:rFonts w:ascii="Helvetica" w:eastAsia="Times New Roman" w:hAnsi="Helvetica" w:cs="Helvetica"/>
          <w:color w:val="222222"/>
          <w:sz w:val="23"/>
          <w:szCs w:val="23"/>
          <w:lang w:eastAsia="hr-HR"/>
        </w:rPr>
        <w:t xml:space="preserve">Popis ažuriran na dan: </w:t>
      </w:r>
      <w:r w:rsidR="00C2061C">
        <w:rPr>
          <w:rFonts w:ascii="Helvetica" w:eastAsia="Times New Roman" w:hAnsi="Helvetica" w:cs="Helvetica"/>
          <w:color w:val="222222"/>
          <w:sz w:val="23"/>
          <w:szCs w:val="23"/>
          <w:lang w:eastAsia="hr-HR"/>
        </w:rPr>
        <w:t>27</w:t>
      </w:r>
      <w:r w:rsidR="00654545">
        <w:rPr>
          <w:rFonts w:ascii="Helvetica" w:eastAsia="Times New Roman" w:hAnsi="Helvetica" w:cs="Helvetica"/>
          <w:color w:val="222222"/>
          <w:sz w:val="23"/>
          <w:szCs w:val="23"/>
          <w:lang w:eastAsia="hr-HR"/>
        </w:rPr>
        <w:t>.6.2025.</w:t>
      </w:r>
      <w:bookmarkStart w:id="0" w:name="_GoBack"/>
      <w:bookmarkEnd w:id="0"/>
    </w:p>
    <w:sectPr w:rsidR="00E261E0" w:rsidRPr="00E261E0" w:rsidSect="009A31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D8" w:rsidRDefault="00197BD8" w:rsidP="00912BF7">
      <w:pPr>
        <w:spacing w:after="0" w:line="240" w:lineRule="auto"/>
      </w:pPr>
      <w:r>
        <w:separator/>
      </w:r>
    </w:p>
  </w:endnote>
  <w:endnote w:type="continuationSeparator" w:id="0">
    <w:p w:rsidR="00197BD8" w:rsidRDefault="00197BD8" w:rsidP="0091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D8" w:rsidRDefault="00197BD8" w:rsidP="00912BF7">
      <w:pPr>
        <w:spacing w:after="0" w:line="240" w:lineRule="auto"/>
      </w:pPr>
      <w:r>
        <w:separator/>
      </w:r>
    </w:p>
  </w:footnote>
  <w:footnote w:type="continuationSeparator" w:id="0">
    <w:p w:rsidR="00197BD8" w:rsidRDefault="00197BD8" w:rsidP="00912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E0"/>
    <w:rsid w:val="00197BD8"/>
    <w:rsid w:val="001F1321"/>
    <w:rsid w:val="002072F4"/>
    <w:rsid w:val="00276A50"/>
    <w:rsid w:val="00282503"/>
    <w:rsid w:val="0036539B"/>
    <w:rsid w:val="0037494D"/>
    <w:rsid w:val="004F2A8E"/>
    <w:rsid w:val="005D443D"/>
    <w:rsid w:val="00654545"/>
    <w:rsid w:val="006C07A5"/>
    <w:rsid w:val="00761515"/>
    <w:rsid w:val="00912BF7"/>
    <w:rsid w:val="009419E5"/>
    <w:rsid w:val="009A315D"/>
    <w:rsid w:val="00A92DC5"/>
    <w:rsid w:val="00AB59CD"/>
    <w:rsid w:val="00C2061C"/>
    <w:rsid w:val="00D80DB6"/>
    <w:rsid w:val="00DD25CE"/>
    <w:rsid w:val="00E2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516B"/>
  <w15:chartTrackingRefBased/>
  <w15:docId w15:val="{EFF28637-4D81-404C-81A5-8E7A351A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BF7"/>
  </w:style>
  <w:style w:type="paragraph" w:styleId="Podnoje">
    <w:name w:val="footer"/>
    <w:basedOn w:val="Normal"/>
    <w:link w:val="PodnojeChar"/>
    <w:uiPriority w:val="99"/>
    <w:unhideWhenUsed/>
    <w:rsid w:val="0091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2023-06-15T06:40:00Z</dcterms:created>
  <dcterms:modified xsi:type="dcterms:W3CDTF">2025-06-27T10:16:00Z</dcterms:modified>
</cp:coreProperties>
</file>